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4773" w14:textId="77777777" w:rsidR="00542FA7" w:rsidRDefault="00542FA7">
      <w:r w:rsidRPr="00542FA7">
        <w:t xml:space="preserve">This template contains a </w:t>
      </w:r>
      <w:r w:rsidR="00800FCC">
        <w:t xml:space="preserve">few </w:t>
      </w:r>
      <w:r w:rsidR="0034185C">
        <w:t>requirements that</w:t>
      </w:r>
      <w:r w:rsidR="00800FCC">
        <w:t xml:space="preserve"> are in the Produce Safety Rule </w:t>
      </w:r>
      <w:r w:rsidRPr="00542FA7">
        <w:t xml:space="preserve">that are different than the SQF Code.  Completing this addendum should provide the </w:t>
      </w:r>
      <w:r w:rsidR="00800FCC">
        <w:t>grower with</w:t>
      </w:r>
      <w:r w:rsidRPr="00542FA7">
        <w:t xml:space="preserve"> an idea of how they stand in regards to the FSMA </w:t>
      </w:r>
      <w:r w:rsidR="00800FCC">
        <w:t>Produce Safety Rule</w:t>
      </w:r>
      <w:r w:rsidRPr="00542FA7">
        <w:t xml:space="preserve">.  It does not guarantee compliance, nor does it absolve the </w:t>
      </w:r>
      <w:r w:rsidR="00800FCC">
        <w:t>grower</w:t>
      </w:r>
      <w:r w:rsidRPr="00542FA7">
        <w:t xml:space="preserve"> from ensuring th</w:t>
      </w:r>
      <w:r w:rsidR="00CF528A">
        <w:t xml:space="preserve">at they meet all aspects of the </w:t>
      </w:r>
      <w:r w:rsidRPr="00542FA7">
        <w:t xml:space="preserve">FSMA </w:t>
      </w:r>
      <w:r w:rsidR="00800FCC">
        <w:t>Produce Safety Rule</w:t>
      </w:r>
      <w:r w:rsidRPr="00542FA7">
        <w:t>.  The addendum is vo</w:t>
      </w:r>
      <w:r>
        <w:t>luntary and will not be scored.</w:t>
      </w:r>
    </w:p>
    <w:p w14:paraId="369EF4FF" w14:textId="77777777" w:rsidR="0075504A" w:rsidRDefault="0075504A"/>
    <w:p w14:paraId="0B29BBF9" w14:textId="77777777" w:rsidR="00542FA7" w:rsidRDefault="0075504A" w:rsidP="00480871">
      <w:pPr>
        <w:ind w:hanging="630"/>
      </w:pPr>
      <w:r>
        <w:rPr>
          <w:b/>
        </w:rPr>
        <w:t>*Primary Responses are Compliant, Noncompliant and N/A</w:t>
      </w:r>
    </w:p>
    <w:tbl>
      <w:tblPr>
        <w:tblStyle w:val="TableGrid"/>
        <w:tblW w:w="15210" w:type="dxa"/>
        <w:tblInd w:w="-972" w:type="dxa"/>
        <w:tblLayout w:type="fixed"/>
        <w:tblLook w:val="04A0" w:firstRow="1" w:lastRow="0" w:firstColumn="1" w:lastColumn="0" w:noHBand="0" w:noVBand="1"/>
      </w:tblPr>
      <w:tblGrid>
        <w:gridCol w:w="2656"/>
        <w:gridCol w:w="1843"/>
        <w:gridCol w:w="4502"/>
        <w:gridCol w:w="1798"/>
        <w:gridCol w:w="4411"/>
      </w:tblGrid>
      <w:tr w:rsidR="004400CA" w:rsidRPr="00FF33DD" w14:paraId="0058AFBC" w14:textId="77777777" w:rsidTr="004400CA">
        <w:tc>
          <w:tcPr>
            <w:tcW w:w="5000" w:type="pct"/>
            <w:gridSpan w:val="5"/>
            <w:shd w:val="clear" w:color="auto" w:fill="0767A8"/>
          </w:tcPr>
          <w:p w14:paraId="5B1CF10F" w14:textId="77777777" w:rsidR="004400CA" w:rsidRPr="00BA6F30" w:rsidRDefault="004400CA" w:rsidP="0034185C">
            <w:pPr>
              <w:ind w:left="360"/>
              <w:rPr>
                <w:rFonts w:ascii="Arial" w:hAnsi="Arial" w:cs="Arial"/>
                <w:sz w:val="24"/>
              </w:rPr>
            </w:pPr>
            <w:r w:rsidRPr="00BA6F30">
              <w:rPr>
                <w:rFonts w:ascii="Arial" w:hAnsi="Arial" w:cs="Arial"/>
                <w:sz w:val="24"/>
              </w:rPr>
              <w:br w:type="page"/>
            </w:r>
            <w:r w:rsidR="0034185C">
              <w:rPr>
                <w:rFonts w:ascii="Arial" w:hAnsi="Arial" w:cs="Arial"/>
                <w:color w:val="FFFFFF" w:themeColor="background1"/>
                <w:sz w:val="24"/>
              </w:rPr>
              <w:t xml:space="preserve">Produce Safety Rule / </w:t>
            </w:r>
            <w:r w:rsidRPr="0098369A">
              <w:rPr>
                <w:rFonts w:ascii="Arial" w:hAnsi="Arial" w:cs="Arial"/>
                <w:color w:val="FFFFFF" w:themeColor="background1"/>
                <w:sz w:val="24"/>
              </w:rPr>
              <w:t xml:space="preserve">SQF Code </w:t>
            </w:r>
            <w:r>
              <w:rPr>
                <w:rFonts w:ascii="Arial" w:hAnsi="Arial" w:cs="Arial"/>
                <w:color w:val="FFFFFF" w:themeColor="background1"/>
                <w:sz w:val="24"/>
              </w:rPr>
              <w:t>Addendum</w:t>
            </w:r>
          </w:p>
        </w:tc>
      </w:tr>
      <w:tr w:rsidR="004400CA" w:rsidRPr="00FF33DD" w14:paraId="257C1FDE" w14:textId="77777777" w:rsidTr="00480871">
        <w:trPr>
          <w:trHeight w:val="548"/>
        </w:trPr>
        <w:tc>
          <w:tcPr>
            <w:tcW w:w="873" w:type="pct"/>
            <w:shd w:val="clear" w:color="auto" w:fill="ABDBFB"/>
            <w:vAlign w:val="center"/>
          </w:tcPr>
          <w:p w14:paraId="655A6642" w14:textId="77777777" w:rsidR="004400CA" w:rsidRPr="00BA6F30" w:rsidRDefault="00800FCC" w:rsidP="00D362C1">
            <w:pPr>
              <w:jc w:val="center"/>
              <w:rPr>
                <w:rFonts w:ascii="Arial" w:hAnsi="Arial" w:cs="Arial"/>
                <w:b/>
                <w:sz w:val="20"/>
                <w:szCs w:val="24"/>
              </w:rPr>
            </w:pPr>
            <w:r>
              <w:rPr>
                <w:rFonts w:ascii="Arial" w:hAnsi="Arial" w:cs="Arial"/>
                <w:b/>
                <w:sz w:val="20"/>
                <w:szCs w:val="24"/>
              </w:rPr>
              <w:t>Produce Safety Rule</w:t>
            </w:r>
          </w:p>
        </w:tc>
        <w:tc>
          <w:tcPr>
            <w:tcW w:w="606" w:type="pct"/>
            <w:shd w:val="clear" w:color="auto" w:fill="ABDBFB"/>
            <w:vAlign w:val="center"/>
          </w:tcPr>
          <w:p w14:paraId="5811DD33" w14:textId="77777777" w:rsidR="004400CA" w:rsidRPr="0098369A" w:rsidRDefault="004400CA" w:rsidP="004400CA">
            <w:pPr>
              <w:jc w:val="center"/>
              <w:rPr>
                <w:rFonts w:ascii="Arial" w:hAnsi="Arial" w:cs="Arial"/>
                <w:b/>
                <w:sz w:val="20"/>
                <w:szCs w:val="24"/>
              </w:rPr>
            </w:pPr>
            <w:r w:rsidRPr="004400CA">
              <w:rPr>
                <w:rFonts w:ascii="Arial" w:hAnsi="Arial" w:cs="Arial"/>
                <w:b/>
                <w:sz w:val="20"/>
                <w:szCs w:val="24"/>
              </w:rPr>
              <w:t>SQF Code</w:t>
            </w:r>
          </w:p>
        </w:tc>
        <w:tc>
          <w:tcPr>
            <w:tcW w:w="1480" w:type="pct"/>
            <w:shd w:val="clear" w:color="auto" w:fill="ABDBFB"/>
            <w:vAlign w:val="center"/>
          </w:tcPr>
          <w:p w14:paraId="405FD2FB" w14:textId="77777777" w:rsidR="004400CA" w:rsidRPr="00BA6F30" w:rsidRDefault="004400CA" w:rsidP="00D362C1">
            <w:pPr>
              <w:jc w:val="center"/>
              <w:rPr>
                <w:rFonts w:ascii="Arial" w:hAnsi="Arial" w:cs="Arial"/>
                <w:b/>
                <w:sz w:val="20"/>
                <w:szCs w:val="24"/>
              </w:rPr>
            </w:pPr>
            <w:r w:rsidRPr="0098369A">
              <w:rPr>
                <w:rFonts w:ascii="Arial" w:hAnsi="Arial" w:cs="Arial"/>
                <w:b/>
                <w:sz w:val="20"/>
                <w:szCs w:val="24"/>
              </w:rPr>
              <w:t>Summary of Additional Requirements</w:t>
            </w:r>
          </w:p>
        </w:tc>
        <w:tc>
          <w:tcPr>
            <w:tcW w:w="591" w:type="pct"/>
            <w:shd w:val="clear" w:color="auto" w:fill="ABDBFB"/>
            <w:vAlign w:val="center"/>
          </w:tcPr>
          <w:p w14:paraId="372DBEC7" w14:textId="77777777" w:rsidR="004400CA" w:rsidRPr="00BA6F30" w:rsidRDefault="004400CA" w:rsidP="00D362C1">
            <w:pPr>
              <w:jc w:val="center"/>
              <w:rPr>
                <w:rFonts w:ascii="Arial" w:hAnsi="Arial" w:cs="Arial"/>
                <w:b/>
                <w:sz w:val="20"/>
                <w:szCs w:val="24"/>
              </w:rPr>
            </w:pPr>
            <w:r w:rsidRPr="00BA6F30">
              <w:rPr>
                <w:rFonts w:ascii="Arial" w:hAnsi="Arial" w:cs="Arial"/>
                <w:b/>
                <w:sz w:val="20"/>
                <w:szCs w:val="24"/>
              </w:rPr>
              <w:t>Primary Response</w:t>
            </w:r>
          </w:p>
        </w:tc>
        <w:tc>
          <w:tcPr>
            <w:tcW w:w="1450" w:type="pct"/>
            <w:shd w:val="clear" w:color="auto" w:fill="ABDBFB"/>
            <w:vAlign w:val="center"/>
          </w:tcPr>
          <w:p w14:paraId="70FC98BB" w14:textId="77777777" w:rsidR="004400CA" w:rsidRPr="00BA6F30" w:rsidRDefault="004400CA" w:rsidP="004400CA">
            <w:pPr>
              <w:jc w:val="center"/>
              <w:rPr>
                <w:rFonts w:ascii="Arial" w:hAnsi="Arial" w:cs="Arial"/>
                <w:b/>
                <w:sz w:val="20"/>
                <w:szCs w:val="24"/>
              </w:rPr>
            </w:pPr>
            <w:r>
              <w:rPr>
                <w:rFonts w:ascii="Arial" w:hAnsi="Arial" w:cs="Arial"/>
                <w:b/>
                <w:sz w:val="20"/>
                <w:szCs w:val="24"/>
              </w:rPr>
              <w:t>Evidence</w:t>
            </w:r>
          </w:p>
        </w:tc>
      </w:tr>
      <w:tr w:rsidR="00800FCC" w:rsidRPr="00BA6F30" w14:paraId="02BA0678" w14:textId="77777777" w:rsidTr="00480871">
        <w:trPr>
          <w:trHeight w:val="2249"/>
        </w:trPr>
        <w:tc>
          <w:tcPr>
            <w:tcW w:w="873" w:type="pct"/>
            <w:shd w:val="clear" w:color="auto" w:fill="auto"/>
          </w:tcPr>
          <w:p w14:paraId="25DF4AB6" w14:textId="77777777" w:rsidR="00800FCC" w:rsidRPr="000966EB" w:rsidRDefault="00800FCC" w:rsidP="00E82BE2">
            <w:r w:rsidRPr="000966EB">
              <w:t>§ 112.22</w:t>
            </w:r>
            <w:r w:rsidR="00C535FA">
              <w:t xml:space="preserve"> </w:t>
            </w:r>
            <w:r w:rsidR="00C535FA" w:rsidRPr="000966EB">
              <w:t>Qualifications</w:t>
            </w:r>
          </w:p>
        </w:tc>
        <w:tc>
          <w:tcPr>
            <w:tcW w:w="606" w:type="pct"/>
          </w:tcPr>
          <w:p w14:paraId="0241F167" w14:textId="77777777" w:rsidR="00800FCC" w:rsidRPr="000966EB" w:rsidRDefault="00800FCC" w:rsidP="00E82BE2">
            <w:r w:rsidRPr="000966EB">
              <w:t>2.1.2 – Management Responsibility</w:t>
            </w:r>
          </w:p>
        </w:tc>
        <w:tc>
          <w:tcPr>
            <w:tcW w:w="1480" w:type="pct"/>
            <w:shd w:val="clear" w:color="auto" w:fill="auto"/>
            <w:vAlign w:val="center"/>
          </w:tcPr>
          <w:p w14:paraId="36D6A242" w14:textId="77777777" w:rsidR="00800FCC" w:rsidRDefault="00800FCC" w:rsidP="00221A3B">
            <w:pPr>
              <w:rPr>
                <w:rFonts w:ascii="Calibri" w:hAnsi="Calibri"/>
                <w:color w:val="000000"/>
              </w:rPr>
            </w:pPr>
            <w:r w:rsidRPr="000966EB">
              <w:rPr>
                <w:rFonts w:cstheme="minorHAnsi"/>
                <w:shd w:val="clear" w:color="auto" w:fill="FFFFFF" w:themeFill="background1"/>
              </w:rPr>
              <w:t>At least one supervisor or responsible party on the farm must have successfully completed food safety training at least equivalent to that received under standardized curriculum recognized as adequate by the Food and Drug Administration</w:t>
            </w:r>
            <w:r w:rsidRPr="000966EB">
              <w:rPr>
                <w:rFonts w:cstheme="minorHAnsi"/>
                <w:shd w:val="clear" w:color="auto" w:fill="F1F1F1"/>
              </w:rPr>
              <w:t>.</w:t>
            </w:r>
          </w:p>
        </w:tc>
        <w:sdt>
          <w:sdtPr>
            <w:rPr>
              <w:rFonts w:cs="Arial"/>
              <w:color w:val="000000" w:themeColor="text1"/>
              <w:szCs w:val="16"/>
            </w:rPr>
            <w:alias w:val="Primary Response"/>
            <w:tag w:val="Primary Response"/>
            <w:id w:val="-439219709"/>
            <w:lock w:val="sdtLocked"/>
            <w:placeholder>
              <w:docPart w:val="B82B108F0D934718B6DAB7F8E2E1C905"/>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631B8D67" w14:textId="77777777" w:rsidR="00800FCC" w:rsidRPr="002001FB" w:rsidRDefault="00800FCC" w:rsidP="00CF528A">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308218129"/>
            <w:lock w:val="sdtLocked"/>
            <w:placeholder>
              <w:docPart w:val="A77B41A49DAE42E58CDD5CC9B94313B1"/>
            </w:placeholder>
            <w:showingPlcHdr/>
            <w:text/>
          </w:sdtPr>
          <w:sdtEndPr/>
          <w:sdtContent>
            <w:tc>
              <w:tcPr>
                <w:tcW w:w="1450" w:type="pct"/>
                <w:vAlign w:val="center"/>
              </w:tcPr>
              <w:p w14:paraId="330C8794" w14:textId="77777777" w:rsidR="00800FCC" w:rsidRPr="002001FB" w:rsidRDefault="00800FCC" w:rsidP="00CF528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800FCC" w:rsidRPr="00BA6F30" w14:paraId="093F7796" w14:textId="77777777" w:rsidTr="00480871">
        <w:trPr>
          <w:trHeight w:val="2249"/>
        </w:trPr>
        <w:tc>
          <w:tcPr>
            <w:tcW w:w="873" w:type="pct"/>
            <w:shd w:val="clear" w:color="auto" w:fill="auto"/>
          </w:tcPr>
          <w:p w14:paraId="3596EAEF" w14:textId="77777777" w:rsidR="00800FCC" w:rsidRPr="000966EB" w:rsidRDefault="00800FCC" w:rsidP="00E82BE2">
            <w:r w:rsidRPr="000966EB">
              <w:t>§ 112.161</w:t>
            </w:r>
            <w:r w:rsidR="00C535FA">
              <w:t xml:space="preserve"> </w:t>
            </w:r>
            <w:r w:rsidR="00C535FA" w:rsidRPr="000966EB">
              <w:t>Record Identification</w:t>
            </w:r>
          </w:p>
        </w:tc>
        <w:tc>
          <w:tcPr>
            <w:tcW w:w="606" w:type="pct"/>
          </w:tcPr>
          <w:p w14:paraId="79BF9549" w14:textId="77777777" w:rsidR="00800FCC" w:rsidRPr="000966EB" w:rsidRDefault="00C535FA" w:rsidP="00E82BE2">
            <w:r w:rsidRPr="007B38B0">
              <w:t>2.2.2 - Records</w:t>
            </w:r>
          </w:p>
        </w:tc>
        <w:tc>
          <w:tcPr>
            <w:tcW w:w="1480" w:type="pct"/>
            <w:shd w:val="clear" w:color="auto" w:fill="auto"/>
            <w:vAlign w:val="center"/>
          </w:tcPr>
          <w:p w14:paraId="45CF06C8" w14:textId="77777777" w:rsidR="00800FCC" w:rsidRPr="000966EB" w:rsidRDefault="00800FCC" w:rsidP="00800FCC">
            <w:pPr>
              <w:rPr>
                <w:rFonts w:cstheme="minorHAnsi"/>
              </w:rPr>
            </w:pPr>
            <w:r w:rsidRPr="000966EB">
              <w:rPr>
                <w:rFonts w:cstheme="minorHAnsi"/>
              </w:rPr>
              <w:t>All records need to include information the following:</w:t>
            </w:r>
          </w:p>
          <w:p w14:paraId="32440AD6" w14:textId="77777777" w:rsidR="00800FCC" w:rsidRPr="000966EB" w:rsidRDefault="00800FCC" w:rsidP="00800FCC">
            <w:pPr>
              <w:pStyle w:val="ListParagraph"/>
              <w:numPr>
                <w:ilvl w:val="0"/>
                <w:numId w:val="8"/>
              </w:numPr>
              <w:rPr>
                <w:rFonts w:cstheme="minorHAnsi"/>
              </w:rPr>
            </w:pPr>
            <w:r w:rsidRPr="000966EB">
              <w:rPr>
                <w:rFonts w:cstheme="minorHAnsi"/>
              </w:rPr>
              <w:t xml:space="preserve">the location of the farm location of growing </w:t>
            </w:r>
            <w:proofErr w:type="gramStart"/>
            <w:r w:rsidRPr="000966EB">
              <w:rPr>
                <w:rFonts w:cstheme="minorHAnsi"/>
              </w:rPr>
              <w:t>area;</w:t>
            </w:r>
            <w:proofErr w:type="gramEnd"/>
            <w:r w:rsidRPr="000966EB">
              <w:rPr>
                <w:rFonts w:cstheme="minorHAnsi"/>
              </w:rPr>
              <w:t xml:space="preserve"> </w:t>
            </w:r>
          </w:p>
          <w:p w14:paraId="776087F5" w14:textId="77777777" w:rsidR="00800FCC" w:rsidRPr="000966EB" w:rsidRDefault="00800FCC" w:rsidP="00800FCC">
            <w:pPr>
              <w:pStyle w:val="ListParagraph"/>
              <w:numPr>
                <w:ilvl w:val="0"/>
                <w:numId w:val="8"/>
              </w:numPr>
              <w:rPr>
                <w:rFonts w:cstheme="minorHAnsi"/>
              </w:rPr>
            </w:pPr>
            <w:r w:rsidRPr="000966EB">
              <w:rPr>
                <w:rFonts w:cstheme="minorHAnsi"/>
              </w:rPr>
              <w:t xml:space="preserve">the date and the time of the activity </w:t>
            </w:r>
            <w:proofErr w:type="gramStart"/>
            <w:r w:rsidRPr="000966EB">
              <w:rPr>
                <w:rFonts w:cstheme="minorHAnsi"/>
              </w:rPr>
              <w:t>documented;</w:t>
            </w:r>
            <w:proofErr w:type="gramEnd"/>
            <w:r w:rsidRPr="000966EB">
              <w:rPr>
                <w:rFonts w:cstheme="minorHAnsi"/>
              </w:rPr>
              <w:t xml:space="preserve"> </w:t>
            </w:r>
          </w:p>
          <w:p w14:paraId="4D4CC880" w14:textId="77777777" w:rsidR="00800FCC" w:rsidRPr="000966EB" w:rsidRDefault="00800FCC" w:rsidP="00800FCC">
            <w:pPr>
              <w:pStyle w:val="ListParagraph"/>
              <w:numPr>
                <w:ilvl w:val="0"/>
                <w:numId w:val="8"/>
              </w:numPr>
              <w:rPr>
                <w:rFonts w:cstheme="minorHAnsi"/>
              </w:rPr>
            </w:pPr>
            <w:r w:rsidRPr="000966EB">
              <w:rPr>
                <w:rFonts w:cstheme="minorHAnsi"/>
              </w:rPr>
              <w:t xml:space="preserve">the signature or initials of the person performing the </w:t>
            </w:r>
            <w:proofErr w:type="gramStart"/>
            <w:r w:rsidRPr="000966EB">
              <w:rPr>
                <w:rFonts w:cstheme="minorHAnsi"/>
              </w:rPr>
              <w:t>activity;</w:t>
            </w:r>
            <w:proofErr w:type="gramEnd"/>
            <w:r w:rsidRPr="000966EB">
              <w:rPr>
                <w:rFonts w:cstheme="minorHAnsi"/>
              </w:rPr>
              <w:t xml:space="preserve"> </w:t>
            </w:r>
          </w:p>
          <w:p w14:paraId="15B4B224" w14:textId="77777777" w:rsidR="00800FCC" w:rsidRPr="000966EB" w:rsidRDefault="00800FCC" w:rsidP="00800FCC">
            <w:pPr>
              <w:pStyle w:val="ListParagraph"/>
              <w:numPr>
                <w:ilvl w:val="0"/>
                <w:numId w:val="8"/>
              </w:numPr>
              <w:rPr>
                <w:rFonts w:cstheme="minorHAnsi"/>
              </w:rPr>
            </w:pPr>
            <w:r w:rsidRPr="000966EB">
              <w:rPr>
                <w:rFonts w:cstheme="minorHAnsi"/>
              </w:rPr>
              <w:t xml:space="preserve">a review, </w:t>
            </w:r>
            <w:proofErr w:type="gramStart"/>
            <w:r w:rsidRPr="000966EB">
              <w:rPr>
                <w:rFonts w:cstheme="minorHAnsi"/>
              </w:rPr>
              <w:t>date</w:t>
            </w:r>
            <w:proofErr w:type="gramEnd"/>
            <w:r w:rsidRPr="000966EB">
              <w:rPr>
                <w:rFonts w:cstheme="minorHAnsi"/>
              </w:rPr>
              <w:t xml:space="preserve"> and signature with reasonable time after the records are created by a supervisor or responsible party; and</w:t>
            </w:r>
          </w:p>
          <w:p w14:paraId="5022C82C" w14:textId="77777777" w:rsidR="00800FCC" w:rsidRPr="0098369A" w:rsidRDefault="00800FCC" w:rsidP="00800FCC">
            <w:pPr>
              <w:rPr>
                <w:rFonts w:ascii="Calibri" w:hAnsi="Calibri"/>
                <w:color w:val="000000"/>
              </w:rPr>
            </w:pPr>
            <w:r w:rsidRPr="000966EB">
              <w:rPr>
                <w:rFonts w:cstheme="minorHAnsi"/>
                <w:shd w:val="clear" w:color="auto" w:fill="FFFFFF" w:themeFill="background1"/>
              </w:rPr>
              <w:t>an adequate description (such as the commodity name, or the specific variety or brand name of a commodity, and, when available, any lot number or other identifier) of covered produce applicable to the record;</w:t>
            </w:r>
          </w:p>
        </w:tc>
        <w:sdt>
          <w:sdtPr>
            <w:rPr>
              <w:rFonts w:cs="Arial"/>
              <w:color w:val="000000" w:themeColor="text1"/>
              <w:szCs w:val="16"/>
            </w:rPr>
            <w:alias w:val="Primary Response"/>
            <w:tag w:val="Primary Response"/>
            <w:id w:val="-849955391"/>
            <w:placeholder>
              <w:docPart w:val="1C5896395D184731BDE288EEECE898B0"/>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6166298E" w14:textId="77777777" w:rsidR="00800FCC" w:rsidRPr="002001FB" w:rsidRDefault="00800FCC"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666602890"/>
            <w:placeholder>
              <w:docPart w:val="237DFBF4533C471188DEAE7335F168A9"/>
            </w:placeholder>
            <w:showingPlcHdr/>
            <w:text/>
          </w:sdtPr>
          <w:sdtEndPr/>
          <w:sdtContent>
            <w:tc>
              <w:tcPr>
                <w:tcW w:w="1450" w:type="pct"/>
                <w:vAlign w:val="center"/>
              </w:tcPr>
              <w:p w14:paraId="27552A2B" w14:textId="77777777" w:rsidR="00800FCC" w:rsidRPr="002001FB" w:rsidRDefault="00800FCC"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800FCC" w:rsidRPr="00BA6F30" w14:paraId="0C6E2EAC" w14:textId="77777777" w:rsidTr="00480871">
        <w:trPr>
          <w:trHeight w:val="2249"/>
        </w:trPr>
        <w:tc>
          <w:tcPr>
            <w:tcW w:w="873" w:type="pct"/>
            <w:shd w:val="clear" w:color="auto" w:fill="auto"/>
          </w:tcPr>
          <w:p w14:paraId="62DB5F4D" w14:textId="77777777" w:rsidR="00800FCC" w:rsidRPr="000966EB" w:rsidRDefault="00800FCC" w:rsidP="00E82BE2">
            <w:r w:rsidRPr="000966EB">
              <w:lastRenderedPageBreak/>
              <w:t>§ 112.164</w:t>
            </w:r>
            <w:r w:rsidR="00C535FA">
              <w:t xml:space="preserve"> </w:t>
            </w:r>
            <w:r w:rsidR="00C535FA" w:rsidRPr="000966EB">
              <w:t>Record Retention</w:t>
            </w:r>
          </w:p>
        </w:tc>
        <w:tc>
          <w:tcPr>
            <w:tcW w:w="606" w:type="pct"/>
          </w:tcPr>
          <w:p w14:paraId="14E3F474" w14:textId="77777777" w:rsidR="00800FCC" w:rsidRPr="000966EB" w:rsidRDefault="00C535FA" w:rsidP="00E82BE2">
            <w:r w:rsidRPr="007B38B0">
              <w:t>2.2.2 - Records</w:t>
            </w:r>
          </w:p>
        </w:tc>
        <w:tc>
          <w:tcPr>
            <w:tcW w:w="1480" w:type="pct"/>
            <w:shd w:val="clear" w:color="auto" w:fill="auto"/>
            <w:vAlign w:val="center"/>
          </w:tcPr>
          <w:p w14:paraId="0825B3B3" w14:textId="77777777" w:rsidR="00800FCC" w:rsidRPr="000966EB" w:rsidRDefault="00800FCC" w:rsidP="00800FCC">
            <w:pPr>
              <w:pStyle w:val="ListParagraph"/>
              <w:numPr>
                <w:ilvl w:val="0"/>
                <w:numId w:val="6"/>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Record keeping is required for at least 2 years past the date the record was created.</w:t>
            </w:r>
          </w:p>
          <w:p w14:paraId="296B9E4A" w14:textId="77777777" w:rsidR="00800FCC" w:rsidRPr="00480871" w:rsidRDefault="00800FCC" w:rsidP="00800FCC">
            <w:pPr>
              <w:pStyle w:val="ListParagraph"/>
              <w:numPr>
                <w:ilvl w:val="0"/>
                <w:numId w:val="6"/>
              </w:numPr>
            </w:pPr>
            <w:r w:rsidRPr="000966EB">
              <w:rPr>
                <w:rFonts w:eastAsia="Times New Roman" w:cstheme="minorHAnsi"/>
                <w:lang w:val="en-CA" w:eastAsia="en-CA"/>
              </w:rPr>
              <w:t>Records that relate to the general adequacy of the equipment or processes or records that relate to analyses, sampling, or action plans being used by a farm, including the results of scientific studies, tests, and evaluations, must be retained at the farm for at least 2 years after the use of such equipment or processes, or records related to analyses, sampling, or action plans, is discontinued.</w:t>
            </w:r>
          </w:p>
          <w:p w14:paraId="20A44292" w14:textId="77777777" w:rsidR="00480871" w:rsidRDefault="00480871" w:rsidP="00480871">
            <w:pPr>
              <w:pStyle w:val="ListParagraph"/>
            </w:pPr>
          </w:p>
        </w:tc>
        <w:sdt>
          <w:sdtPr>
            <w:rPr>
              <w:rFonts w:cs="Arial"/>
              <w:color w:val="000000" w:themeColor="text1"/>
              <w:szCs w:val="16"/>
            </w:rPr>
            <w:alias w:val="Primary Response"/>
            <w:tag w:val="Primary Response"/>
            <w:id w:val="-1471978299"/>
            <w:placeholder>
              <w:docPart w:val="EAA79AF22E534DF7A3A716D8A1B772D8"/>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589A8BAB" w14:textId="77777777" w:rsidR="00800FCC" w:rsidRPr="002001FB" w:rsidRDefault="00800FCC"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817844274"/>
            <w:placeholder>
              <w:docPart w:val="32F7201EA6CD4216B4C8A6C93A7BAF99"/>
            </w:placeholder>
            <w:showingPlcHdr/>
            <w:text/>
          </w:sdtPr>
          <w:sdtEndPr/>
          <w:sdtContent>
            <w:tc>
              <w:tcPr>
                <w:tcW w:w="1450" w:type="pct"/>
                <w:vAlign w:val="center"/>
              </w:tcPr>
              <w:p w14:paraId="3BECF48A" w14:textId="77777777" w:rsidR="00800FCC" w:rsidRPr="002001FB" w:rsidRDefault="00800FCC"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800FCC" w:rsidRPr="00BA6F30" w14:paraId="0133B27C" w14:textId="77777777" w:rsidTr="00480871">
        <w:trPr>
          <w:trHeight w:val="1025"/>
        </w:trPr>
        <w:tc>
          <w:tcPr>
            <w:tcW w:w="873" w:type="pct"/>
            <w:shd w:val="clear" w:color="auto" w:fill="auto"/>
          </w:tcPr>
          <w:p w14:paraId="7A013C78" w14:textId="77777777" w:rsidR="00800FCC" w:rsidRPr="007B4602" w:rsidRDefault="00800FCC" w:rsidP="001265FB">
            <w:r w:rsidRPr="007B4602">
              <w:t>§ 112.2</w:t>
            </w:r>
            <w:r w:rsidR="001265FB">
              <w:t>1</w:t>
            </w:r>
            <w:r w:rsidR="00C535FA" w:rsidRPr="007B4602">
              <w:t xml:space="preserve"> Qualifications</w:t>
            </w:r>
          </w:p>
        </w:tc>
        <w:tc>
          <w:tcPr>
            <w:tcW w:w="606" w:type="pct"/>
          </w:tcPr>
          <w:p w14:paraId="1C79CC72" w14:textId="77777777" w:rsidR="00800FCC" w:rsidRPr="007B4602" w:rsidRDefault="001265FB" w:rsidP="00E82BE2">
            <w:r>
              <w:t>2.9</w:t>
            </w:r>
            <w:r w:rsidR="00C535FA" w:rsidRPr="007B4602">
              <w:t xml:space="preserve"> - Training</w:t>
            </w:r>
          </w:p>
        </w:tc>
        <w:tc>
          <w:tcPr>
            <w:tcW w:w="1480" w:type="pct"/>
            <w:shd w:val="clear" w:color="auto" w:fill="auto"/>
            <w:vAlign w:val="center"/>
          </w:tcPr>
          <w:p w14:paraId="07A4E6D7" w14:textId="77777777" w:rsidR="00800FCC" w:rsidRPr="007B4602" w:rsidRDefault="00800FCC" w:rsidP="00800FCC">
            <w:pPr>
              <w:pStyle w:val="NoSpacing"/>
              <w:rPr>
                <w:lang w:val="en-CA" w:eastAsia="en-CA"/>
              </w:rPr>
            </w:pPr>
            <w:r w:rsidRPr="007B4602">
              <w:rPr>
                <w:lang w:val="en-CA" w:eastAsia="en-CA"/>
              </w:rPr>
              <w:t>All of the following requirements apply regarding qualifications and training for personnel who handle (contact) covered produce or food contact surfaces:</w:t>
            </w:r>
          </w:p>
          <w:p w14:paraId="5C388D23" w14:textId="77777777" w:rsidR="00800FCC" w:rsidRPr="007B4602" w:rsidRDefault="00800FCC" w:rsidP="00800FCC">
            <w:pPr>
              <w:shd w:val="clear" w:color="auto" w:fill="FFFFFF" w:themeFill="background1"/>
              <w:spacing w:after="360"/>
              <w:ind w:left="300" w:right="300"/>
              <w:textAlignment w:val="baseline"/>
              <w:rPr>
                <w:rFonts w:eastAsia="Times New Roman" w:cstheme="minorHAnsi"/>
                <w:lang w:val="en-CA" w:eastAsia="en-CA"/>
              </w:rPr>
            </w:pPr>
            <w:r w:rsidRPr="007B4602">
              <w:rPr>
                <w:rFonts w:eastAsia="Times New Roman" w:cstheme="minorHAnsi"/>
                <w:lang w:val="en-CA" w:eastAsia="en-CA"/>
              </w:rPr>
              <w:t>All personnel (including temporary, part time, seasonal, and contracted personnel) who handle covered produce or food contact surfaces, or who are engaged in the supervision thereof, must receive adequate training, as appropriate to the person's duties, upon hiring, and periodically thereafter, at least once annually.</w:t>
            </w:r>
          </w:p>
          <w:p w14:paraId="008B590D" w14:textId="77777777" w:rsidR="00800FCC" w:rsidRDefault="00800FCC" w:rsidP="00800FCC">
            <w:pPr>
              <w:pStyle w:val="ListParagraph"/>
              <w:ind w:left="360"/>
              <w:rPr>
                <w:rFonts w:eastAsia="Times New Roman" w:cstheme="minorHAnsi"/>
                <w:lang w:val="en-CA" w:eastAsia="en-CA"/>
              </w:rPr>
            </w:pPr>
            <w:r w:rsidRPr="007B4602">
              <w:rPr>
                <w:rFonts w:eastAsia="Times New Roman" w:cstheme="minorHAnsi"/>
                <w:lang w:val="en-CA" w:eastAsia="en-CA"/>
              </w:rPr>
              <w:t>All personnel (including temporary, part time, seasonal, and contracted personnel) who handle covered produce or food contact surfaces, or who are engaged in the supervision thereof, must have a combination of education, training, and experience necessary to perform the person's assigned duties in a manner that ensures compliance with this part.</w:t>
            </w:r>
          </w:p>
          <w:p w14:paraId="7CE3F952" w14:textId="77777777" w:rsidR="00480871" w:rsidRPr="007B4602" w:rsidRDefault="00480871" w:rsidP="00800FCC">
            <w:pPr>
              <w:pStyle w:val="ListParagraph"/>
              <w:ind w:left="360"/>
            </w:pPr>
          </w:p>
        </w:tc>
        <w:sdt>
          <w:sdtPr>
            <w:rPr>
              <w:rFonts w:cs="Arial"/>
              <w:color w:val="000000" w:themeColor="text1"/>
              <w:szCs w:val="16"/>
            </w:rPr>
            <w:alias w:val="Primary Response"/>
            <w:tag w:val="Primary Response"/>
            <w:id w:val="-541675368"/>
            <w:placeholder>
              <w:docPart w:val="79A3A8199CD84D149BADB8442CED46FB"/>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50E0C86F" w14:textId="77777777" w:rsidR="00800FCC" w:rsidRPr="007B4602" w:rsidRDefault="00800FCC" w:rsidP="00221A3B">
                <w:pPr>
                  <w:autoSpaceDE w:val="0"/>
                  <w:autoSpaceDN w:val="0"/>
                  <w:adjustRightInd w:val="0"/>
                  <w:spacing w:before="60" w:after="60"/>
                  <w:jc w:val="center"/>
                  <w:rPr>
                    <w:rFonts w:cs="Arial"/>
                    <w:color w:val="000000" w:themeColor="text1"/>
                    <w:szCs w:val="16"/>
                  </w:rPr>
                </w:pPr>
                <w:r w:rsidRPr="007B4602">
                  <w:rPr>
                    <w:rStyle w:val="PlaceholderText"/>
                  </w:rPr>
                  <w:t>Choose an item.</w:t>
                </w:r>
              </w:p>
            </w:tc>
          </w:sdtContent>
        </w:sdt>
        <w:sdt>
          <w:sdtPr>
            <w:rPr>
              <w:rFonts w:cs="Arial"/>
              <w:color w:val="000000" w:themeColor="text1"/>
              <w:szCs w:val="16"/>
            </w:rPr>
            <w:alias w:val="Evidence"/>
            <w:tag w:val="Evidence"/>
            <w:id w:val="-1695691576"/>
            <w:placeholder>
              <w:docPart w:val="378EDDB80D3446FF866E4257ADBBA609"/>
            </w:placeholder>
            <w:showingPlcHdr/>
            <w:text/>
          </w:sdtPr>
          <w:sdtEndPr/>
          <w:sdtContent>
            <w:tc>
              <w:tcPr>
                <w:tcW w:w="1450" w:type="pct"/>
                <w:vAlign w:val="center"/>
              </w:tcPr>
              <w:p w14:paraId="5A762343" w14:textId="77777777" w:rsidR="00800FCC" w:rsidRPr="002001FB" w:rsidRDefault="00800FCC" w:rsidP="00221A3B">
                <w:pPr>
                  <w:autoSpaceDE w:val="0"/>
                  <w:autoSpaceDN w:val="0"/>
                  <w:adjustRightInd w:val="0"/>
                  <w:spacing w:before="60" w:after="60"/>
                  <w:rPr>
                    <w:rFonts w:cs="Arial"/>
                    <w:color w:val="000000" w:themeColor="text1"/>
                    <w:szCs w:val="16"/>
                  </w:rPr>
                </w:pPr>
                <w:r w:rsidRPr="007B4602">
                  <w:rPr>
                    <w:rStyle w:val="PlaceholderText"/>
                  </w:rPr>
                  <w:t>Click here to enter text.</w:t>
                </w:r>
              </w:p>
            </w:tc>
          </w:sdtContent>
        </w:sdt>
      </w:tr>
      <w:tr w:rsidR="00800FCC" w:rsidRPr="00BA6F30" w14:paraId="27A8F47A" w14:textId="77777777" w:rsidTr="00480871">
        <w:trPr>
          <w:trHeight w:val="2249"/>
        </w:trPr>
        <w:tc>
          <w:tcPr>
            <w:tcW w:w="873" w:type="pct"/>
            <w:shd w:val="clear" w:color="auto" w:fill="auto"/>
          </w:tcPr>
          <w:p w14:paraId="3752FD2A" w14:textId="77777777" w:rsidR="00800FCC" w:rsidRPr="007B4602" w:rsidRDefault="007B4602" w:rsidP="00E82BE2">
            <w:r w:rsidRPr="00796E43">
              <w:t>§ 112.22</w:t>
            </w:r>
            <w:r>
              <w:t xml:space="preserve"> </w:t>
            </w:r>
            <w:r w:rsidRPr="00796E43">
              <w:t>Personal Training for Covered Activities</w:t>
            </w:r>
          </w:p>
        </w:tc>
        <w:tc>
          <w:tcPr>
            <w:tcW w:w="606" w:type="pct"/>
          </w:tcPr>
          <w:p w14:paraId="05C6FDFE" w14:textId="77777777" w:rsidR="007B4602" w:rsidRPr="00796E43" w:rsidRDefault="007B4602" w:rsidP="007B4602">
            <w:r w:rsidRPr="00796E43">
              <w:t>2.9</w:t>
            </w:r>
            <w:r w:rsidR="001265FB">
              <w:t xml:space="preserve"> </w:t>
            </w:r>
            <w:r w:rsidRPr="00796E43">
              <w:t>- Training</w:t>
            </w:r>
          </w:p>
          <w:p w14:paraId="3E0AAE06" w14:textId="77777777" w:rsidR="00800FCC" w:rsidRPr="007B4602" w:rsidRDefault="00800FCC" w:rsidP="00E82BE2"/>
        </w:tc>
        <w:tc>
          <w:tcPr>
            <w:tcW w:w="1480" w:type="pct"/>
            <w:shd w:val="clear" w:color="auto" w:fill="auto"/>
            <w:vAlign w:val="center"/>
          </w:tcPr>
          <w:p w14:paraId="3AC2F139" w14:textId="77777777" w:rsidR="007B4602" w:rsidRPr="00796E43" w:rsidRDefault="007B4602" w:rsidP="007B4602">
            <w:pPr>
              <w:pStyle w:val="NoSpacing"/>
              <w:rPr>
                <w:lang w:val="en-CA" w:eastAsia="en-CA"/>
              </w:rPr>
            </w:pPr>
            <w:r w:rsidRPr="00796E43">
              <w:rPr>
                <w:lang w:val="en-CA" w:eastAsia="en-CA"/>
              </w:rPr>
              <w:t>At a minimum, all personnel who handle (contact) covered produce during covered activities or supervise the conduct of such activities must receive training that includes all of the following:</w:t>
            </w:r>
          </w:p>
          <w:p w14:paraId="63ACF7C3" w14:textId="77777777" w:rsidR="007B4602" w:rsidRPr="00796E43" w:rsidRDefault="007B4602" w:rsidP="007B4602">
            <w:pPr>
              <w:pStyle w:val="ListParagraph"/>
              <w:numPr>
                <w:ilvl w:val="0"/>
                <w:numId w:val="17"/>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Principles of food hygiene and food safety;</w:t>
            </w:r>
          </w:p>
          <w:p w14:paraId="7DA9EECB" w14:textId="77777777" w:rsidR="007B4602" w:rsidRPr="00796E43" w:rsidRDefault="007B4602" w:rsidP="007B4602">
            <w:pPr>
              <w:pStyle w:val="ListParagraph"/>
              <w:numPr>
                <w:ilvl w:val="0"/>
                <w:numId w:val="17"/>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The importance of health and personal hygiene for all personnel and visitors, including recognizing symptoms of a health condition that is reasonably likely to result in contamination of covered produce or food contact surfaces with microorganisms of public health significance;</w:t>
            </w:r>
          </w:p>
          <w:p w14:paraId="7B3AE4B8" w14:textId="77777777" w:rsidR="007B4602" w:rsidRPr="00796E43" w:rsidRDefault="007B4602" w:rsidP="007B4602">
            <w:pPr>
              <w:pStyle w:val="NoSpacing"/>
              <w:rPr>
                <w:lang w:val="en-CA" w:eastAsia="en-CA"/>
              </w:rPr>
            </w:pPr>
            <w:r w:rsidRPr="00796E43">
              <w:rPr>
                <w:lang w:val="en-CA" w:eastAsia="en-CA"/>
              </w:rPr>
              <w:t>Persons who conduct harvest activities for covered produce must also receive training that includes all of the following:</w:t>
            </w:r>
            <w:r w:rsidRPr="00796E43">
              <w:rPr>
                <w:lang w:val="en-CA" w:eastAsia="en-CA"/>
              </w:rPr>
              <w:tab/>
            </w:r>
          </w:p>
          <w:p w14:paraId="1D65542B" w14:textId="77777777" w:rsidR="007B4602" w:rsidRPr="00796E43" w:rsidRDefault="007B4602" w:rsidP="007B4602">
            <w:pPr>
              <w:pStyle w:val="ListParagraph"/>
              <w:numPr>
                <w:ilvl w:val="0"/>
                <w:numId w:val="18"/>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Recognizing covered produce that must not be harvested, including covered produce that may be contaminated with known or reasonably foreseeable hazards;</w:t>
            </w:r>
          </w:p>
          <w:p w14:paraId="535AA9B2" w14:textId="77777777" w:rsidR="007B4602" w:rsidRPr="00796E43" w:rsidRDefault="007B4602" w:rsidP="007B4602">
            <w:pPr>
              <w:pStyle w:val="ListParagraph"/>
              <w:numPr>
                <w:ilvl w:val="0"/>
                <w:numId w:val="18"/>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Inspecting harvest containers and equipment to ensure that they are functioning properly, clean, and maintained so as not to become a source of contamination of covered produce with known or reasonably foreseeable hazards; and</w:t>
            </w:r>
          </w:p>
          <w:p w14:paraId="582CF4B8" w14:textId="77777777" w:rsidR="007B4602" w:rsidRPr="00796E43" w:rsidRDefault="007B4602" w:rsidP="007B4602">
            <w:pPr>
              <w:pStyle w:val="ListParagraph"/>
              <w:numPr>
                <w:ilvl w:val="0"/>
                <w:numId w:val="18"/>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Correcting problems with harvest containers or equipment, or reporting such problems to the supervisor (or other responsible party), as appropriate to the person's job responsibilities.</w:t>
            </w:r>
          </w:p>
          <w:p w14:paraId="4FB515A1" w14:textId="77777777" w:rsidR="00800FCC" w:rsidRPr="007B4602" w:rsidRDefault="00800FCC" w:rsidP="00800FCC">
            <w:pPr>
              <w:pStyle w:val="ListParagraph"/>
              <w:ind w:left="1080"/>
            </w:pPr>
          </w:p>
        </w:tc>
        <w:sdt>
          <w:sdtPr>
            <w:rPr>
              <w:rFonts w:cs="Arial"/>
              <w:color w:val="000000" w:themeColor="text1"/>
              <w:szCs w:val="16"/>
            </w:rPr>
            <w:alias w:val="Primary Response"/>
            <w:tag w:val="Primary Response"/>
            <w:id w:val="-37593679"/>
            <w:placeholder>
              <w:docPart w:val="F41BE14B1068416B8F6D0A6EE155F264"/>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710B92B5" w14:textId="77777777" w:rsidR="00800FCC" w:rsidRPr="007B4602" w:rsidRDefault="00800FCC" w:rsidP="00221A3B">
                <w:pPr>
                  <w:autoSpaceDE w:val="0"/>
                  <w:autoSpaceDN w:val="0"/>
                  <w:adjustRightInd w:val="0"/>
                  <w:spacing w:before="60" w:after="60"/>
                  <w:jc w:val="center"/>
                  <w:rPr>
                    <w:rFonts w:cs="Arial"/>
                    <w:color w:val="000000" w:themeColor="text1"/>
                    <w:szCs w:val="16"/>
                  </w:rPr>
                </w:pPr>
                <w:r w:rsidRPr="007B4602">
                  <w:rPr>
                    <w:rStyle w:val="PlaceholderText"/>
                  </w:rPr>
                  <w:t>Choose an item.</w:t>
                </w:r>
              </w:p>
            </w:tc>
          </w:sdtContent>
        </w:sdt>
        <w:sdt>
          <w:sdtPr>
            <w:rPr>
              <w:rFonts w:cs="Arial"/>
              <w:color w:val="000000" w:themeColor="text1"/>
              <w:szCs w:val="16"/>
            </w:rPr>
            <w:alias w:val="Evidence"/>
            <w:tag w:val="Evidence"/>
            <w:id w:val="115034298"/>
            <w:placeholder>
              <w:docPart w:val="63231244C5664117A0E9CCE8AF59B562"/>
            </w:placeholder>
            <w:showingPlcHdr/>
            <w:text/>
          </w:sdtPr>
          <w:sdtEndPr/>
          <w:sdtContent>
            <w:tc>
              <w:tcPr>
                <w:tcW w:w="1450" w:type="pct"/>
                <w:vAlign w:val="center"/>
              </w:tcPr>
              <w:p w14:paraId="6408260F" w14:textId="77777777" w:rsidR="00800FCC" w:rsidRPr="002001FB" w:rsidRDefault="00800FCC" w:rsidP="00221A3B">
                <w:pPr>
                  <w:autoSpaceDE w:val="0"/>
                  <w:autoSpaceDN w:val="0"/>
                  <w:adjustRightInd w:val="0"/>
                  <w:spacing w:before="60" w:after="60"/>
                  <w:rPr>
                    <w:rFonts w:cs="Arial"/>
                    <w:color w:val="000000" w:themeColor="text1"/>
                    <w:szCs w:val="16"/>
                  </w:rPr>
                </w:pPr>
                <w:r w:rsidRPr="007B4602">
                  <w:rPr>
                    <w:rStyle w:val="PlaceholderText"/>
                  </w:rPr>
                  <w:t>Click here to enter text.</w:t>
                </w:r>
              </w:p>
            </w:tc>
          </w:sdtContent>
        </w:sdt>
      </w:tr>
      <w:tr w:rsidR="007B4602" w:rsidRPr="00BA6F30" w14:paraId="42385FD6" w14:textId="77777777" w:rsidTr="00480871">
        <w:trPr>
          <w:trHeight w:val="1187"/>
        </w:trPr>
        <w:tc>
          <w:tcPr>
            <w:tcW w:w="873" w:type="pct"/>
            <w:shd w:val="clear" w:color="auto" w:fill="auto"/>
          </w:tcPr>
          <w:p w14:paraId="17B7BCCC" w14:textId="77777777" w:rsidR="007B4602" w:rsidRPr="000966EB" w:rsidRDefault="007B4602" w:rsidP="00E82BE2">
            <w:r w:rsidRPr="007B4602">
              <w:t>§ 112.130</w:t>
            </w:r>
            <w:r>
              <w:t xml:space="preserve"> </w:t>
            </w:r>
            <w:r w:rsidRPr="007B4602">
              <w:t>Hand Washing</w:t>
            </w:r>
          </w:p>
        </w:tc>
        <w:tc>
          <w:tcPr>
            <w:tcW w:w="606" w:type="pct"/>
          </w:tcPr>
          <w:p w14:paraId="7ED294BB" w14:textId="77777777" w:rsidR="007B4602" w:rsidRPr="000966EB" w:rsidRDefault="007B4602" w:rsidP="00E82BE2">
            <w:r w:rsidRPr="00796E43">
              <w:t>7.3.2 – Sanitary Facilities and Hand Washing</w:t>
            </w:r>
          </w:p>
        </w:tc>
        <w:tc>
          <w:tcPr>
            <w:tcW w:w="1480" w:type="pct"/>
            <w:shd w:val="clear" w:color="auto" w:fill="auto"/>
            <w:vAlign w:val="center"/>
          </w:tcPr>
          <w:p w14:paraId="6FA0B3BB" w14:textId="77777777" w:rsidR="007B4602" w:rsidRPr="007B4602" w:rsidRDefault="007B4602" w:rsidP="00450E28">
            <w:pPr>
              <w:rPr>
                <w:rFonts w:cstheme="minorHAnsi"/>
              </w:rPr>
            </w:pPr>
            <w:r w:rsidRPr="007B4602">
              <w:rPr>
                <w:rFonts w:cstheme="minorHAnsi"/>
                <w:shd w:val="clear" w:color="auto" w:fill="FFFFFF" w:themeFill="background1"/>
              </w:rPr>
              <w:t>The use antiseptic hand rubs as a substitute for soap (or other effective surfactant) and water is not allowed</w:t>
            </w:r>
            <w:r w:rsidRPr="007B4602">
              <w:rPr>
                <w:rFonts w:cstheme="minorHAnsi"/>
                <w:shd w:val="clear" w:color="auto" w:fill="F1F1F1"/>
              </w:rPr>
              <w:t>.</w:t>
            </w:r>
          </w:p>
          <w:p w14:paraId="031BF90F" w14:textId="77777777" w:rsidR="007B4602" w:rsidRPr="007B4602" w:rsidRDefault="007B4602" w:rsidP="00450E28">
            <w:pPr>
              <w:pStyle w:val="ListParagraph"/>
              <w:ind w:left="1080"/>
            </w:pPr>
          </w:p>
        </w:tc>
        <w:sdt>
          <w:sdtPr>
            <w:rPr>
              <w:rFonts w:cs="Arial"/>
              <w:color w:val="000000" w:themeColor="text1"/>
              <w:szCs w:val="16"/>
            </w:rPr>
            <w:alias w:val="Primary Response"/>
            <w:tag w:val="Primary Response"/>
            <w:id w:val="-851190378"/>
            <w:placeholder>
              <w:docPart w:val="F57929C2CBD549AA962705843465CB9D"/>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632E6C1E" w14:textId="77777777"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587376605"/>
            <w:placeholder>
              <w:docPart w:val="FE6DF71E5F4B4854B5B96BBB3D634971"/>
            </w:placeholder>
            <w:showingPlcHdr/>
            <w:text/>
          </w:sdtPr>
          <w:sdtEndPr/>
          <w:sdtContent>
            <w:tc>
              <w:tcPr>
                <w:tcW w:w="1450" w:type="pct"/>
                <w:vAlign w:val="center"/>
              </w:tcPr>
              <w:p w14:paraId="06F6B989" w14:textId="77777777"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14:paraId="2C0AD144" w14:textId="77777777" w:rsidTr="00480871">
        <w:trPr>
          <w:trHeight w:val="2249"/>
        </w:trPr>
        <w:tc>
          <w:tcPr>
            <w:tcW w:w="873" w:type="pct"/>
            <w:shd w:val="clear" w:color="auto" w:fill="auto"/>
          </w:tcPr>
          <w:p w14:paraId="07C16EE2" w14:textId="77777777" w:rsidR="007B4602" w:rsidRPr="000966EB" w:rsidRDefault="007B4602" w:rsidP="00B32B69">
            <w:r w:rsidRPr="000966EB">
              <w:t>§ 112.44</w:t>
            </w:r>
            <w:r>
              <w:t xml:space="preserve"> </w:t>
            </w:r>
            <w:r w:rsidRPr="000966EB">
              <w:t>Hand Washing</w:t>
            </w:r>
          </w:p>
        </w:tc>
        <w:tc>
          <w:tcPr>
            <w:tcW w:w="606" w:type="pct"/>
          </w:tcPr>
          <w:p w14:paraId="22C79B49" w14:textId="77777777" w:rsidR="007B4602" w:rsidRPr="007B4602" w:rsidRDefault="007B4602" w:rsidP="00480871">
            <w:r w:rsidRPr="00796E43">
              <w:t>7.3.2 – Sanitary Facilities and Hand Washing</w:t>
            </w:r>
          </w:p>
        </w:tc>
        <w:tc>
          <w:tcPr>
            <w:tcW w:w="1480" w:type="pct"/>
            <w:shd w:val="clear" w:color="auto" w:fill="auto"/>
          </w:tcPr>
          <w:p w14:paraId="5E9D086C" w14:textId="77777777" w:rsidR="007B4602" w:rsidRPr="000966EB" w:rsidRDefault="007B4602" w:rsidP="0089263B">
            <w:pPr>
              <w:pStyle w:val="NoSpacing"/>
              <w:rPr>
                <w:lang w:val="en-CA" w:eastAsia="en-CA"/>
              </w:rPr>
            </w:pPr>
            <w:r w:rsidRPr="000966EB">
              <w:rPr>
                <w:lang w:val="en-CA" w:eastAsia="en-CA"/>
              </w:rPr>
              <w:t>Hands shall be washed by all personnel</w:t>
            </w:r>
          </w:p>
          <w:p w14:paraId="49590D52" w14:textId="77777777"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Before starting work;</w:t>
            </w:r>
          </w:p>
          <w:p w14:paraId="7860E6D1" w14:textId="77777777"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Before putting on gloves;</w:t>
            </w:r>
          </w:p>
          <w:p w14:paraId="3883CC93" w14:textId="77777777"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After using the toilet;</w:t>
            </w:r>
          </w:p>
          <w:p w14:paraId="334BE591" w14:textId="77777777"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Upon return to the work station after any break or other absence from the work station;</w:t>
            </w:r>
          </w:p>
          <w:p w14:paraId="01B2AE11" w14:textId="77777777"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As soon as practical after touching animals (including livestock and working animals), or any waste of animal origin; and</w:t>
            </w:r>
          </w:p>
          <w:p w14:paraId="3ECC731B" w14:textId="77777777" w:rsidR="007B4602" w:rsidRPr="000966EB" w:rsidRDefault="007B4602" w:rsidP="0089263B">
            <w:pPr>
              <w:pStyle w:val="ListParagraph"/>
              <w:numPr>
                <w:ilvl w:val="0"/>
                <w:numId w:val="11"/>
              </w:numPr>
              <w:shd w:val="clear" w:color="auto" w:fill="FFFFFF" w:themeFill="background1"/>
              <w:spacing w:after="360"/>
              <w:ind w:right="300"/>
              <w:textAlignment w:val="baseline"/>
              <w:rPr>
                <w:rFonts w:cstheme="minorHAnsi"/>
              </w:rPr>
            </w:pPr>
            <w:r w:rsidRPr="000966EB">
              <w:rPr>
                <w:rFonts w:eastAsia="Times New Roman" w:cstheme="minorHAnsi"/>
                <w:lang w:val="en-CA" w:eastAsia="en-CA"/>
              </w:rPr>
              <w:t>At any other time when the hands may have become contaminated in a manner that is reasonably likely to lead to contamination of covered produce with known or</w:t>
            </w:r>
            <w:r>
              <w:rPr>
                <w:rFonts w:eastAsia="Times New Roman" w:cstheme="minorHAnsi"/>
                <w:lang w:val="en-CA" w:eastAsia="en-CA"/>
              </w:rPr>
              <w:t xml:space="preserve"> reasonably foreseeable hazards.</w:t>
            </w:r>
          </w:p>
        </w:tc>
        <w:sdt>
          <w:sdtPr>
            <w:rPr>
              <w:rFonts w:cs="Arial"/>
              <w:color w:val="000000" w:themeColor="text1"/>
              <w:szCs w:val="16"/>
            </w:rPr>
            <w:alias w:val="Primary Response"/>
            <w:tag w:val="Primary Response"/>
            <w:id w:val="-1267690776"/>
            <w:placeholder>
              <w:docPart w:val="18F6598A4466446F83019734D999D19B"/>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44689DBD" w14:textId="77777777"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970900164"/>
            <w:placeholder>
              <w:docPart w:val="DFCF4C1FC53B495FBA178BC3E19F729A"/>
            </w:placeholder>
            <w:showingPlcHdr/>
            <w:text/>
          </w:sdtPr>
          <w:sdtEndPr/>
          <w:sdtContent>
            <w:tc>
              <w:tcPr>
                <w:tcW w:w="1450" w:type="pct"/>
                <w:vAlign w:val="center"/>
              </w:tcPr>
              <w:p w14:paraId="7C783EB6" w14:textId="77777777"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14:paraId="2131482C" w14:textId="77777777" w:rsidTr="00480871">
        <w:trPr>
          <w:trHeight w:val="2249"/>
        </w:trPr>
        <w:tc>
          <w:tcPr>
            <w:tcW w:w="873" w:type="pct"/>
            <w:shd w:val="clear" w:color="auto" w:fill="auto"/>
          </w:tcPr>
          <w:p w14:paraId="360AEF00" w14:textId="77777777" w:rsidR="007B4602" w:rsidRPr="000966EB" w:rsidRDefault="007B4602" w:rsidP="0086104F">
            <w:r w:rsidRPr="000966EB">
              <w:t>§ 112.42</w:t>
            </w:r>
            <w:r>
              <w:t xml:space="preserve"> </w:t>
            </w:r>
            <w:r w:rsidRPr="000966EB">
              <w:t>Agricultural Water Sources</w:t>
            </w:r>
          </w:p>
        </w:tc>
        <w:tc>
          <w:tcPr>
            <w:tcW w:w="606" w:type="pct"/>
          </w:tcPr>
          <w:p w14:paraId="5C7FAFE9" w14:textId="77777777" w:rsidR="007B4602" w:rsidRPr="000966EB" w:rsidRDefault="007B4602" w:rsidP="007B4602">
            <w:r w:rsidRPr="00796E43">
              <w:t>7.5.1 – Water System Description</w:t>
            </w:r>
          </w:p>
          <w:p w14:paraId="298C607A" w14:textId="77777777" w:rsidR="007B4602" w:rsidRPr="000966EB" w:rsidRDefault="007B4602" w:rsidP="00775825"/>
        </w:tc>
        <w:tc>
          <w:tcPr>
            <w:tcW w:w="1480" w:type="pct"/>
            <w:shd w:val="clear" w:color="auto" w:fill="auto"/>
            <w:vAlign w:val="center"/>
          </w:tcPr>
          <w:p w14:paraId="095DF234" w14:textId="77777777" w:rsidR="007B4602" w:rsidRPr="000966EB" w:rsidRDefault="007B4602" w:rsidP="006D1AD2">
            <w:pPr>
              <w:pStyle w:val="NoSpacing"/>
              <w:rPr>
                <w:lang w:val="en-CA" w:eastAsia="en-CA"/>
              </w:rPr>
            </w:pPr>
            <w:r w:rsidRPr="000966EB">
              <w:rPr>
                <w:shd w:val="clear" w:color="auto" w:fill="FFFFFF" w:themeFill="background1"/>
                <w:lang w:val="en-CA" w:eastAsia="en-CA"/>
              </w:rPr>
              <w:t xml:space="preserve">Inspection all of agricultural water systems, to the extent they are under farm control (including water sources, water distribution systems, facilities, and </w:t>
            </w:r>
            <w:proofErr w:type="gramStart"/>
            <w:r w:rsidRPr="000966EB">
              <w:rPr>
                <w:shd w:val="clear" w:color="auto" w:fill="FFFFFF" w:themeFill="background1"/>
                <w:lang w:val="en-CA" w:eastAsia="en-CA"/>
              </w:rPr>
              <w:t>equipment)is</w:t>
            </w:r>
            <w:proofErr w:type="gramEnd"/>
            <w:r w:rsidRPr="000966EB">
              <w:rPr>
                <w:shd w:val="clear" w:color="auto" w:fill="FFFFFF" w:themeFill="background1"/>
                <w:lang w:val="en-CA" w:eastAsia="en-CA"/>
              </w:rPr>
              <w:t xml:space="preserve"> required at the start of the growing season and on an annual basis. The inspection will identify conditions that are reasonably likely to introduce</w:t>
            </w:r>
            <w:r w:rsidRPr="000966EB">
              <w:rPr>
                <w:lang w:val="en-CA" w:eastAsia="en-CA"/>
              </w:rPr>
              <w:t xml:space="preserve"> known or reasonably foreseeable hazards into or onto covered produce or food contact surfaces in light of covered produce, practices, and conditions, including consideration of the following: </w:t>
            </w:r>
          </w:p>
          <w:p w14:paraId="74216C1C" w14:textId="77777777"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nature of each agricultural water source (for example, ground water or surface water);</w:t>
            </w:r>
          </w:p>
          <w:p w14:paraId="413D695B" w14:textId="77777777"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extent of your control over each agricultural water source;</w:t>
            </w:r>
          </w:p>
          <w:p w14:paraId="6BFF9336" w14:textId="77777777"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degree of protection of each agricultural water source;</w:t>
            </w:r>
          </w:p>
          <w:p w14:paraId="46BF5F93" w14:textId="77777777"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Use of adjacent and nearby land; and</w:t>
            </w:r>
          </w:p>
          <w:p w14:paraId="36C2660A" w14:textId="77777777"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likelihood of introduction of known or reasonably foreseeable hazards to agricultural water by another user of agricultural water before the water reaches your covered farm.</w:t>
            </w:r>
          </w:p>
          <w:p w14:paraId="5AD16D17" w14:textId="77777777" w:rsidR="007B4602" w:rsidRPr="00506C70" w:rsidRDefault="007B4602" w:rsidP="006D1AD2">
            <w:pPr>
              <w:pStyle w:val="ListParagraph"/>
            </w:pPr>
          </w:p>
        </w:tc>
        <w:sdt>
          <w:sdtPr>
            <w:rPr>
              <w:rFonts w:cs="Arial"/>
              <w:color w:val="000000" w:themeColor="text1"/>
              <w:szCs w:val="16"/>
            </w:rPr>
            <w:alias w:val="Primary Response"/>
            <w:tag w:val="Primary Response"/>
            <w:id w:val="863633372"/>
            <w:placeholder>
              <w:docPart w:val="9398676DC4C04687ADD50CA083E99AD0"/>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2F52F4EE" w14:textId="77777777"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794051123"/>
            <w:placeholder>
              <w:docPart w:val="4DB33946D79D47CAA4F0A28515A43550"/>
            </w:placeholder>
            <w:showingPlcHdr/>
            <w:text/>
          </w:sdtPr>
          <w:sdtEndPr/>
          <w:sdtContent>
            <w:tc>
              <w:tcPr>
                <w:tcW w:w="1450" w:type="pct"/>
                <w:vAlign w:val="center"/>
              </w:tcPr>
              <w:p w14:paraId="1C8B25AE" w14:textId="77777777"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14:paraId="7C48AD1D" w14:textId="77777777" w:rsidTr="00480871">
        <w:trPr>
          <w:trHeight w:val="2249"/>
        </w:trPr>
        <w:tc>
          <w:tcPr>
            <w:tcW w:w="873" w:type="pct"/>
            <w:shd w:val="clear" w:color="auto" w:fill="auto"/>
          </w:tcPr>
          <w:p w14:paraId="7AAA9028" w14:textId="77777777" w:rsidR="007B4602" w:rsidRPr="000966EB" w:rsidRDefault="007B4602" w:rsidP="00562A4C">
            <w:r>
              <w:t xml:space="preserve">§ 112.44 </w:t>
            </w:r>
            <w:r w:rsidRPr="000966EB">
              <w:t>Agricultural Water Quality</w:t>
            </w:r>
          </w:p>
        </w:tc>
        <w:tc>
          <w:tcPr>
            <w:tcW w:w="606" w:type="pct"/>
          </w:tcPr>
          <w:p w14:paraId="7C693601" w14:textId="77777777" w:rsidR="007B4602" w:rsidRPr="000966EB" w:rsidRDefault="007B4602" w:rsidP="00EF1703">
            <w:r w:rsidRPr="00796E43">
              <w:t>7.5.5 Water Management Plan</w:t>
            </w:r>
          </w:p>
        </w:tc>
        <w:tc>
          <w:tcPr>
            <w:tcW w:w="1480" w:type="pct"/>
            <w:shd w:val="clear" w:color="auto" w:fill="auto"/>
            <w:vAlign w:val="center"/>
          </w:tcPr>
          <w:p w14:paraId="6B49BEB8" w14:textId="77777777" w:rsidR="007B4602" w:rsidRPr="000966EB" w:rsidRDefault="007B4602" w:rsidP="005D7CA4">
            <w:pPr>
              <w:pStyle w:val="NoSpacing"/>
              <w:rPr>
                <w:lang w:val="en-CA" w:eastAsia="en-CA"/>
              </w:rPr>
            </w:pPr>
            <w:r w:rsidRPr="000966EB">
              <w:rPr>
                <w:lang w:val="en-CA" w:eastAsia="en-CA"/>
              </w:rPr>
              <w:t>Agricultural water must have no detectable generic </w:t>
            </w:r>
            <w:r w:rsidRPr="000966EB">
              <w:rPr>
                <w:i/>
                <w:iCs/>
                <w:bdr w:val="none" w:sz="0" w:space="0" w:color="auto" w:frame="1"/>
                <w:lang w:val="en-CA" w:eastAsia="en-CA"/>
              </w:rPr>
              <w:t>Escherichia coli</w:t>
            </w:r>
            <w:r w:rsidRPr="000966EB">
              <w:rPr>
                <w:lang w:val="en-CA" w:eastAsia="en-CA"/>
              </w:rPr>
              <w:t> (</w:t>
            </w:r>
            <w:r w:rsidRPr="000966EB">
              <w:rPr>
                <w:i/>
                <w:iCs/>
                <w:bdr w:val="none" w:sz="0" w:space="0" w:color="auto" w:frame="1"/>
                <w:lang w:val="en-CA" w:eastAsia="en-CA"/>
              </w:rPr>
              <w:t>E. coli</w:t>
            </w:r>
            <w:r w:rsidRPr="000966EB">
              <w:rPr>
                <w:lang w:val="en-CA" w:eastAsia="en-CA"/>
              </w:rPr>
              <w:t>) in 100 milliliters (mL) per sample. Untreated surface water must not be used for any of these purposes:</w:t>
            </w:r>
          </w:p>
          <w:p w14:paraId="07268A84" w14:textId="77777777" w:rsidR="007B4602" w:rsidRPr="000966EB" w:rsidRDefault="007B4602" w:rsidP="005D7CA4">
            <w:pPr>
              <w:pStyle w:val="ListParagraph"/>
              <w:numPr>
                <w:ilvl w:val="0"/>
                <w:numId w:val="13"/>
              </w:numPr>
              <w:shd w:val="clear" w:color="auto" w:fill="FFFFFF" w:themeFill="background1"/>
              <w:ind w:right="300"/>
              <w:textAlignment w:val="baseline"/>
              <w:rPr>
                <w:rFonts w:eastAsia="Times New Roman" w:cstheme="minorHAnsi"/>
                <w:lang w:val="en-CA" w:eastAsia="en-CA"/>
              </w:rPr>
            </w:pPr>
            <w:r w:rsidRPr="000966EB">
              <w:rPr>
                <w:rFonts w:eastAsia="Times New Roman" w:cstheme="minorHAnsi"/>
                <w:lang w:val="en-CA" w:eastAsia="en-CA"/>
              </w:rPr>
              <w:t>Applied in any manner that directly contacts covered produce during or after harvest activities (for example, water that is applied to covered produce for washing or cooling activities, and water that is applied to harvested crops to prevent dehydration before cooling), including when used to make ice that directly contacts covered produce during or after harvest activities;</w:t>
            </w:r>
          </w:p>
          <w:p w14:paraId="6C9C8C31" w14:textId="77777777" w:rsidR="007B4602" w:rsidRPr="000966EB" w:rsidRDefault="007B4602" w:rsidP="005D7CA4">
            <w:pPr>
              <w:pStyle w:val="ListParagraph"/>
              <w:numPr>
                <w:ilvl w:val="0"/>
                <w:numId w:val="13"/>
              </w:numPr>
              <w:shd w:val="clear" w:color="auto" w:fill="FFFFFF" w:themeFill="background1"/>
              <w:ind w:right="300"/>
              <w:textAlignment w:val="baseline"/>
              <w:rPr>
                <w:rFonts w:eastAsia="Times New Roman" w:cstheme="minorHAnsi"/>
                <w:lang w:val="en-CA" w:eastAsia="en-CA"/>
              </w:rPr>
            </w:pPr>
            <w:r w:rsidRPr="000966EB">
              <w:rPr>
                <w:rFonts w:eastAsia="Times New Roman" w:cstheme="minorHAnsi"/>
                <w:lang w:val="en-CA" w:eastAsia="en-CA"/>
              </w:rPr>
              <w:t>Used to contact food contact surfaces, or to make ice that will contact food contact surfaces; and</w:t>
            </w:r>
          </w:p>
          <w:p w14:paraId="4CBB3461" w14:textId="77777777" w:rsidR="007B4602" w:rsidRPr="006B4A57" w:rsidRDefault="007B4602" w:rsidP="005D7CA4">
            <w:pPr>
              <w:pStyle w:val="ListParagraph"/>
              <w:numPr>
                <w:ilvl w:val="0"/>
                <w:numId w:val="13"/>
              </w:numPr>
              <w:shd w:val="clear" w:color="auto" w:fill="FFFFFF" w:themeFill="background1"/>
              <w:spacing w:after="360"/>
              <w:ind w:right="300"/>
              <w:textAlignment w:val="baseline"/>
              <w:rPr>
                <w:rFonts w:eastAsia="Times New Roman" w:cstheme="minorHAnsi"/>
                <w:lang w:val="en-CA" w:eastAsia="en-CA"/>
              </w:rPr>
            </w:pPr>
            <w:r w:rsidRPr="006B4A57">
              <w:rPr>
                <w:rFonts w:eastAsia="Times New Roman" w:cstheme="minorHAnsi"/>
                <w:lang w:val="en-CA" w:eastAsia="en-CA"/>
              </w:rPr>
              <w:t>Used for washing hands during and after harvest activities.</w:t>
            </w:r>
          </w:p>
          <w:p w14:paraId="44D53B63" w14:textId="77777777" w:rsidR="007B4602" w:rsidRPr="000966EB" w:rsidRDefault="007B4602" w:rsidP="005D7CA4">
            <w:pPr>
              <w:pStyle w:val="NoSpacing"/>
              <w:rPr>
                <w:lang w:val="en-CA" w:eastAsia="en-CA"/>
              </w:rPr>
            </w:pPr>
            <w:r w:rsidRPr="000966EB">
              <w:rPr>
                <w:lang w:val="en-CA" w:eastAsia="en-CA"/>
              </w:rPr>
              <w:t>Agricultural water used during growing activities for covered produce (other than sprouts) using a direct water application method, shall have the following criteria apply:</w:t>
            </w:r>
          </w:p>
          <w:p w14:paraId="4354301D" w14:textId="77777777" w:rsidR="007B4602" w:rsidRPr="000966EB" w:rsidRDefault="007B4602" w:rsidP="005D7CA4">
            <w:pPr>
              <w:pStyle w:val="ListParagraph"/>
              <w:numPr>
                <w:ilvl w:val="0"/>
                <w:numId w:val="14"/>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 geometric mean (GM) of the agricultural water samples of 126 or less colony forming units (CFU) of generic </w:t>
            </w:r>
            <w:r w:rsidRPr="000966EB">
              <w:rPr>
                <w:rFonts w:eastAsia="Times New Roman" w:cstheme="minorHAnsi"/>
                <w:i/>
                <w:iCs/>
                <w:bdr w:val="none" w:sz="0" w:space="0" w:color="auto" w:frame="1"/>
                <w:lang w:val="en-CA" w:eastAsia="en-CA"/>
              </w:rPr>
              <w:t>E. coli</w:t>
            </w:r>
            <w:r w:rsidRPr="000966EB">
              <w:rPr>
                <w:rFonts w:eastAsia="Times New Roman" w:cstheme="minorHAnsi"/>
                <w:lang w:val="en-CA" w:eastAsia="en-CA"/>
              </w:rPr>
              <w:t> per 100 mL of water (GM is a measure of the central tendency of your water quality distribution); and</w:t>
            </w:r>
          </w:p>
          <w:p w14:paraId="0FC698A3" w14:textId="77777777" w:rsidR="007B4602" w:rsidRPr="00276A8C" w:rsidRDefault="007B4602" w:rsidP="005D7CA4">
            <w:pPr>
              <w:pStyle w:val="ListParagraph"/>
            </w:pPr>
            <w:r w:rsidRPr="000966EB">
              <w:rPr>
                <w:rFonts w:eastAsia="Times New Roman" w:cstheme="minorHAnsi"/>
                <w:lang w:val="en-CA" w:eastAsia="en-CA"/>
              </w:rPr>
              <w:t>A statistical threshold value (STV) of your agricultural water samples of 410 or less CFU of generic </w:t>
            </w:r>
            <w:r w:rsidRPr="000966EB">
              <w:rPr>
                <w:rFonts w:eastAsia="Times New Roman" w:cstheme="minorHAnsi"/>
                <w:i/>
                <w:iCs/>
                <w:bdr w:val="none" w:sz="0" w:space="0" w:color="auto" w:frame="1"/>
                <w:lang w:val="en-CA" w:eastAsia="en-CA"/>
              </w:rPr>
              <w:t>E. coli</w:t>
            </w:r>
            <w:r w:rsidRPr="000966EB">
              <w:rPr>
                <w:rFonts w:eastAsia="Times New Roman" w:cstheme="minorHAnsi"/>
                <w:lang w:val="en-CA" w:eastAsia="en-CA"/>
              </w:rPr>
              <w:t> per 100 mL of water (STV is a measure of variability of your water quality distribution, derived as a model-based calculation approximating the 90th percentile using the lognormal distribution).</w:t>
            </w:r>
          </w:p>
        </w:tc>
        <w:sdt>
          <w:sdtPr>
            <w:rPr>
              <w:rFonts w:cs="Arial"/>
              <w:color w:val="000000" w:themeColor="text1"/>
              <w:szCs w:val="16"/>
            </w:rPr>
            <w:alias w:val="Primary Response"/>
            <w:tag w:val="Primary Response"/>
            <w:id w:val="1163204725"/>
            <w:placeholder>
              <w:docPart w:val="4270561B77E04D3BB566E5157167E398"/>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50DA5F5C" w14:textId="77777777"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046065010"/>
            <w:placeholder>
              <w:docPart w:val="31AA327C6ED64275BC31673BBEB4EF54"/>
            </w:placeholder>
            <w:showingPlcHdr/>
            <w:text/>
          </w:sdtPr>
          <w:sdtEndPr/>
          <w:sdtContent>
            <w:tc>
              <w:tcPr>
                <w:tcW w:w="1450" w:type="pct"/>
                <w:vAlign w:val="center"/>
              </w:tcPr>
              <w:p w14:paraId="64892476" w14:textId="77777777"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14:paraId="09DDC177" w14:textId="77777777" w:rsidTr="00480871">
        <w:trPr>
          <w:trHeight w:val="2249"/>
        </w:trPr>
        <w:tc>
          <w:tcPr>
            <w:tcW w:w="873" w:type="pct"/>
            <w:shd w:val="clear" w:color="auto" w:fill="auto"/>
          </w:tcPr>
          <w:p w14:paraId="0B26211B" w14:textId="77777777" w:rsidR="007B4602" w:rsidRDefault="007B4602" w:rsidP="00480871">
            <w:r w:rsidRPr="000966EB">
              <w:t>§ 112.42</w:t>
            </w:r>
            <w:r>
              <w:t xml:space="preserve"> </w:t>
            </w:r>
            <w:r w:rsidRPr="000966EB">
              <w:t>Agriculture Water Sources and Distribution Systems</w:t>
            </w:r>
          </w:p>
        </w:tc>
        <w:tc>
          <w:tcPr>
            <w:tcW w:w="606" w:type="pct"/>
          </w:tcPr>
          <w:p w14:paraId="50D0CE1E" w14:textId="77777777" w:rsidR="007B4602" w:rsidRDefault="007B4602" w:rsidP="00480871">
            <w:r w:rsidRPr="000966EB">
              <w:t>7.5.5 Water Management Plan</w:t>
            </w:r>
          </w:p>
        </w:tc>
        <w:tc>
          <w:tcPr>
            <w:tcW w:w="1480" w:type="pct"/>
            <w:shd w:val="clear" w:color="auto" w:fill="auto"/>
            <w:vAlign w:val="center"/>
          </w:tcPr>
          <w:p w14:paraId="75802F69" w14:textId="77777777" w:rsidR="007B4602" w:rsidRPr="000966EB" w:rsidRDefault="007B4602" w:rsidP="006F517E">
            <w:pPr>
              <w:pStyle w:val="ListParagraph"/>
              <w:numPr>
                <w:ilvl w:val="0"/>
                <w:numId w:val="15"/>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All agricultural water distribution systems to the extent they are under your control, must be maintained as necessary and appropriate to prevent the water distribution system from being a source of contamination to covered produce, food contact surfaces, areas used for a covered activity, or water sources, including by regularly inspecting and adequately storing all equipment used in the system.</w:t>
            </w:r>
          </w:p>
          <w:p w14:paraId="51A7B92B" w14:textId="77777777" w:rsidR="007B4602" w:rsidRPr="000966EB" w:rsidRDefault="007B4602" w:rsidP="006F517E">
            <w:pPr>
              <w:pStyle w:val="ListParagraph"/>
              <w:numPr>
                <w:ilvl w:val="0"/>
                <w:numId w:val="15"/>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All agricultural water sources to the extent they are under your control (such as wells) must be adequately maintained. Such maintenance includes regularly inspecting each source to identify any conditions that are reasonably likely to introduce known or reasonably foreseeable hazards into or onto covered produce or food contact surfaces; correcting any significant deficiencies (</w:t>
            </w:r>
            <w:r w:rsidRPr="000966EB">
              <w:rPr>
                <w:rFonts w:eastAsia="Times New Roman" w:cstheme="minorHAnsi"/>
                <w:i/>
                <w:iCs/>
                <w:bdr w:val="none" w:sz="0" w:space="0" w:color="auto" w:frame="1"/>
                <w:lang w:val="en-CA" w:eastAsia="en-CA"/>
              </w:rPr>
              <w:t>e.g.,</w:t>
            </w:r>
            <w:r w:rsidRPr="000966EB">
              <w:rPr>
                <w:rFonts w:eastAsia="Times New Roman" w:cstheme="minorHAnsi"/>
                <w:lang w:val="en-CA" w:eastAsia="en-CA"/>
              </w:rPr>
              <w:t> repairs to well cap, well casing, sanitary seals, piping tanks and treatment equipment, and control of cross-connections); and keeping the source free of debris, trash, domesticated animals, and other possible sources of contamination of covered produce to the extent practicable and appropriate under the circumstances.</w:t>
            </w:r>
          </w:p>
          <w:p w14:paraId="2A77815C" w14:textId="77777777" w:rsidR="007B4602" w:rsidRDefault="007B4602" w:rsidP="006F517E">
            <w:pPr>
              <w:rPr>
                <w:rFonts w:eastAsia="Times New Roman" w:cstheme="minorHAnsi"/>
                <w:lang w:val="en-CA" w:eastAsia="en-CA"/>
              </w:rPr>
            </w:pPr>
            <w:r w:rsidRPr="000966EB">
              <w:rPr>
                <w:rFonts w:eastAsia="Times New Roman" w:cstheme="minorHAnsi"/>
                <w:lang w:val="en-CA" w:eastAsia="en-CA"/>
              </w:rPr>
              <w:t>As necessary and appropriate, measures reasonably necessary to reduce the potential for contamination of covered produce with known or reasonably foreseeable hazards as a result of contact of covered produce with pooled water must be implemented. For example, such measures may include using protective barriers or staking to keep covered produce from touching the ground or using an alternative irrigation method.</w:t>
            </w:r>
          </w:p>
          <w:p w14:paraId="45AA7EFD" w14:textId="77777777" w:rsidR="00480871" w:rsidRDefault="00480871" w:rsidP="006F517E"/>
        </w:tc>
        <w:sdt>
          <w:sdtPr>
            <w:rPr>
              <w:rFonts w:cs="Arial"/>
              <w:color w:val="000000" w:themeColor="text1"/>
              <w:szCs w:val="16"/>
            </w:rPr>
            <w:alias w:val="Primary Response"/>
            <w:tag w:val="Primary Response"/>
            <w:id w:val="-617689228"/>
            <w:placeholder>
              <w:docPart w:val="F11F0FE5BB5D417C9023DE7B79A79828"/>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38D67E36" w14:textId="77777777"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428072685"/>
            <w:placeholder>
              <w:docPart w:val="89EBA549A6CE4AA9A3A381CBA83321E1"/>
            </w:placeholder>
            <w:showingPlcHdr/>
            <w:text/>
          </w:sdtPr>
          <w:sdtEndPr/>
          <w:sdtContent>
            <w:tc>
              <w:tcPr>
                <w:tcW w:w="1450" w:type="pct"/>
                <w:vAlign w:val="center"/>
              </w:tcPr>
              <w:p w14:paraId="17B4B057" w14:textId="77777777"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14:paraId="43FE841D" w14:textId="77777777" w:rsidTr="00480871">
        <w:trPr>
          <w:trHeight w:val="2249"/>
        </w:trPr>
        <w:tc>
          <w:tcPr>
            <w:tcW w:w="873" w:type="pct"/>
            <w:shd w:val="clear" w:color="auto" w:fill="auto"/>
          </w:tcPr>
          <w:p w14:paraId="1B53AD20" w14:textId="77777777" w:rsidR="007B4602" w:rsidRDefault="007B4602" w:rsidP="00480871">
            <w:r w:rsidRPr="000966EB">
              <w:t>§ 112.46</w:t>
            </w:r>
            <w:r>
              <w:t xml:space="preserve"> </w:t>
            </w:r>
            <w:r w:rsidRPr="000966EB">
              <w:t>Agricultural Water Testing &amp; Sampling</w:t>
            </w:r>
          </w:p>
        </w:tc>
        <w:tc>
          <w:tcPr>
            <w:tcW w:w="606" w:type="pct"/>
          </w:tcPr>
          <w:p w14:paraId="7425759F" w14:textId="77777777" w:rsidR="007B4602" w:rsidRDefault="007B4602" w:rsidP="00480871">
            <w:r w:rsidRPr="000966EB">
              <w:t>7.5.5.2 – Water Quality</w:t>
            </w:r>
          </w:p>
        </w:tc>
        <w:tc>
          <w:tcPr>
            <w:tcW w:w="1480" w:type="pct"/>
            <w:shd w:val="clear" w:color="auto" w:fill="auto"/>
            <w:vAlign w:val="center"/>
          </w:tcPr>
          <w:p w14:paraId="5C1E3C29" w14:textId="77777777" w:rsidR="007B4602" w:rsidRPr="000966EB" w:rsidRDefault="007B4602" w:rsidP="009F162A">
            <w:pPr>
              <w:pStyle w:val="NoSpacing"/>
              <w:rPr>
                <w:shd w:val="clear" w:color="auto" w:fill="F1F1F1"/>
              </w:rPr>
            </w:pPr>
            <w:r w:rsidRPr="000966EB">
              <w:rPr>
                <w:shd w:val="clear" w:color="auto" w:fill="FFFFFF" w:themeFill="background1"/>
              </w:rPr>
              <w:t>Water not received from a Public Water System, as defined under the Safe Drinking Water Act (SDWA) regulations or meets the microbial quality requirement described in § 112.44</w:t>
            </w:r>
            <w:r w:rsidRPr="000966EB">
              <w:rPr>
                <w:shd w:val="clear" w:color="auto" w:fill="F1F1F1"/>
              </w:rPr>
              <w:t xml:space="preserve"> </w:t>
            </w:r>
            <w:r w:rsidRPr="000966EB">
              <w:rPr>
                <w:shd w:val="clear" w:color="auto" w:fill="FFFFFF" w:themeFill="background1"/>
              </w:rPr>
              <w:t>must have the following analysis and testing completed:</w:t>
            </w:r>
          </w:p>
          <w:p w14:paraId="0EF6E436" w14:textId="77777777" w:rsidR="007B4602" w:rsidRPr="000966EB" w:rsidRDefault="007B4602" w:rsidP="009F162A">
            <w:pPr>
              <w:pStyle w:val="NoSpacing"/>
              <w:rPr>
                <w:lang w:val="en-CA" w:eastAsia="en-CA"/>
              </w:rPr>
            </w:pPr>
            <w:r w:rsidRPr="000966EB">
              <w:rPr>
                <w:lang w:val="en-CA" w:eastAsia="en-CA"/>
              </w:rPr>
              <w:t>Conduct an initial survey to develop a microbial water quality</w:t>
            </w:r>
            <w:r>
              <w:rPr>
                <w:lang w:val="en-CA" w:eastAsia="en-CA"/>
              </w:rPr>
              <w:t xml:space="preserve"> </w:t>
            </w:r>
            <w:r w:rsidRPr="000966EB">
              <w:rPr>
                <w:lang w:val="en-CA" w:eastAsia="en-CA"/>
              </w:rPr>
              <w:t>profile of the agricultural water source.</w:t>
            </w:r>
          </w:p>
          <w:p w14:paraId="309DB400" w14:textId="77777777" w:rsidR="007B4602" w:rsidRPr="000966EB" w:rsidRDefault="007B4602" w:rsidP="00480871">
            <w:pPr>
              <w:pStyle w:val="ListParagraph"/>
              <w:numPr>
                <w:ilvl w:val="0"/>
                <w:numId w:val="19"/>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initial survey must be conducted on untreated surface water sources and untreated ground water sources. Sample collection will vary and is stated in the Rule.</w:t>
            </w:r>
          </w:p>
          <w:p w14:paraId="2D0F294F" w14:textId="77777777" w:rsidR="007B4602" w:rsidRPr="000966EB" w:rsidRDefault="007B4602" w:rsidP="00480871">
            <w:pPr>
              <w:pStyle w:val="ListParagraph"/>
              <w:numPr>
                <w:ilvl w:val="0"/>
                <w:numId w:val="19"/>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samples of agricultural water must be representative of your use of the water and must be collected as close in time as practicable to, but prior to, harvest. It must meet microbial water quality as per § 112.44</w:t>
            </w:r>
          </w:p>
          <w:p w14:paraId="39B09637" w14:textId="77777777" w:rsidR="007B4602" w:rsidRPr="000966EB" w:rsidRDefault="007B4602" w:rsidP="00480871">
            <w:pPr>
              <w:pStyle w:val="ListParagraph"/>
              <w:numPr>
                <w:ilvl w:val="0"/>
                <w:numId w:val="19"/>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You must update the microbial water quality profile annually</w:t>
            </w:r>
            <w:r>
              <w:rPr>
                <w:rFonts w:eastAsia="Times New Roman" w:cstheme="minorHAnsi"/>
                <w:lang w:val="en-CA" w:eastAsia="en-CA"/>
              </w:rPr>
              <w:t>.</w:t>
            </w:r>
          </w:p>
          <w:p w14:paraId="467F7FA4" w14:textId="77777777" w:rsidR="007B4602" w:rsidRPr="000966EB" w:rsidRDefault="007B4602" w:rsidP="00480871">
            <w:pPr>
              <w:shd w:val="clear" w:color="auto" w:fill="FFFFFF" w:themeFill="background1"/>
              <w:ind w:right="300"/>
              <w:textAlignment w:val="baseline"/>
              <w:rPr>
                <w:rFonts w:eastAsia="Times New Roman" w:cstheme="minorHAnsi"/>
                <w:lang w:val="en-CA" w:eastAsia="en-CA"/>
              </w:rPr>
            </w:pPr>
            <w:r w:rsidRPr="000966EB">
              <w:rPr>
                <w:rFonts w:eastAsia="Times New Roman" w:cstheme="minorHAnsi"/>
                <w:lang w:val="en-CA" w:eastAsia="en-CA"/>
              </w:rPr>
              <w:t>Conduct an annual survey to update the microbial water quality profile of your agricultural water.</w:t>
            </w:r>
          </w:p>
          <w:p w14:paraId="2450913E" w14:textId="77777777" w:rsidR="00480871" w:rsidRDefault="007B4602" w:rsidP="00480871">
            <w:pPr>
              <w:pStyle w:val="ListParagraph"/>
              <w:numPr>
                <w:ilvl w:val="0"/>
                <w:numId w:val="20"/>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Test the water annually to update your existing microbial water quality as per the Rule quantities and locations.</w:t>
            </w:r>
          </w:p>
          <w:p w14:paraId="41E0C91F" w14:textId="77777777" w:rsidR="007B4602" w:rsidRPr="00480871" w:rsidRDefault="007B4602" w:rsidP="00480871">
            <w:pPr>
              <w:pStyle w:val="ListParagraph"/>
              <w:numPr>
                <w:ilvl w:val="0"/>
                <w:numId w:val="20"/>
              </w:numPr>
              <w:shd w:val="clear" w:color="auto" w:fill="FFFFFF" w:themeFill="background1"/>
              <w:spacing w:after="360"/>
              <w:ind w:right="300"/>
              <w:textAlignment w:val="baseline"/>
              <w:rPr>
                <w:rFonts w:eastAsia="Times New Roman" w:cstheme="minorHAnsi"/>
                <w:lang w:val="en-CA" w:eastAsia="en-CA"/>
              </w:rPr>
            </w:pPr>
            <w:r w:rsidRPr="00480871">
              <w:rPr>
                <w:rFonts w:eastAsia="Times New Roman" w:cstheme="minorHAnsi"/>
                <w:lang w:val="en-CA" w:eastAsia="en-CA"/>
              </w:rPr>
              <w:t>The samples of agricultural water must be representative of your use of the water and must be collected as close in time as practicable to, but prior to, harvest.</w:t>
            </w:r>
          </w:p>
        </w:tc>
        <w:sdt>
          <w:sdtPr>
            <w:rPr>
              <w:rFonts w:cs="Arial"/>
              <w:color w:val="000000" w:themeColor="text1"/>
              <w:szCs w:val="16"/>
            </w:rPr>
            <w:alias w:val="Primary Response"/>
            <w:tag w:val="Primary Response"/>
            <w:id w:val="1942185792"/>
            <w:placeholder>
              <w:docPart w:val="AC97106DE0CC4664BCC6AD41DA2B84EB"/>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67907CAE" w14:textId="77777777"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196145609"/>
            <w:placeholder>
              <w:docPart w:val="2180272DDA9A42C099E835D37504334B"/>
            </w:placeholder>
            <w:showingPlcHdr/>
            <w:text/>
          </w:sdtPr>
          <w:sdtEndPr/>
          <w:sdtContent>
            <w:tc>
              <w:tcPr>
                <w:tcW w:w="1450" w:type="pct"/>
                <w:vAlign w:val="center"/>
              </w:tcPr>
              <w:p w14:paraId="2D0C17EC" w14:textId="77777777"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14:paraId="789B56E6" w14:textId="77777777" w:rsidTr="00480871">
        <w:trPr>
          <w:trHeight w:val="2249"/>
        </w:trPr>
        <w:tc>
          <w:tcPr>
            <w:tcW w:w="873" w:type="pct"/>
            <w:shd w:val="clear" w:color="auto" w:fill="auto"/>
          </w:tcPr>
          <w:p w14:paraId="161F1C09" w14:textId="77777777" w:rsidR="007B4602" w:rsidRDefault="007B4602" w:rsidP="00480871">
            <w:r w:rsidRPr="000966EB">
              <w:t>§ 112.45</w:t>
            </w:r>
            <w:r>
              <w:t xml:space="preserve"> </w:t>
            </w:r>
            <w:r w:rsidRPr="000966EB">
              <w:t>Agricultural Water Corrective Actions</w:t>
            </w:r>
          </w:p>
        </w:tc>
        <w:tc>
          <w:tcPr>
            <w:tcW w:w="606" w:type="pct"/>
          </w:tcPr>
          <w:p w14:paraId="42835465" w14:textId="77777777" w:rsidR="007B4602" w:rsidRDefault="007B4602" w:rsidP="00480871">
            <w:r w:rsidRPr="000966EB">
              <w:t>7.5.6 – Corrective Actions</w:t>
            </w:r>
          </w:p>
        </w:tc>
        <w:tc>
          <w:tcPr>
            <w:tcW w:w="1480" w:type="pct"/>
            <w:shd w:val="clear" w:color="auto" w:fill="auto"/>
            <w:vAlign w:val="center"/>
          </w:tcPr>
          <w:p w14:paraId="43497956" w14:textId="77777777" w:rsidR="007B4602" w:rsidRPr="000966EB" w:rsidRDefault="007B4602" w:rsidP="001A5BE8">
            <w:pPr>
              <w:pStyle w:val="NoSpacing"/>
              <w:rPr>
                <w:lang w:val="en-CA" w:eastAsia="en-CA"/>
              </w:rPr>
            </w:pPr>
            <w:r w:rsidRPr="000966EB">
              <w:rPr>
                <w:lang w:val="en-CA" w:eastAsia="en-CA"/>
              </w:rPr>
              <w:t xml:space="preserve">If agricultural water does not meet the microbial quality criteria (or any alternative microbial quality criteria, if applicable) required under § 112.44(b), as soon as practicable and no later than the following </w:t>
            </w:r>
            <w:proofErr w:type="gramStart"/>
            <w:r w:rsidRPr="000966EB">
              <w:rPr>
                <w:lang w:val="en-CA" w:eastAsia="en-CA"/>
              </w:rPr>
              <w:t>year,  its</w:t>
            </w:r>
            <w:proofErr w:type="gramEnd"/>
            <w:r w:rsidRPr="000966EB">
              <w:rPr>
                <w:lang w:val="en-CA" w:eastAsia="en-CA"/>
              </w:rPr>
              <w:t xml:space="preserve"> use must be discontinued, unless any of the following alternatives are used:</w:t>
            </w:r>
          </w:p>
          <w:p w14:paraId="74C0BF7E" w14:textId="77777777" w:rsidR="007B4602" w:rsidRPr="000966EB" w:rsidRDefault="007B4602" w:rsidP="001A5BE8">
            <w:pPr>
              <w:pStyle w:val="ListParagraph"/>
              <w:numPr>
                <w:ilvl w:val="0"/>
                <w:numId w:val="16"/>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Apply a time interval(s) (in days) and/or a (calculated) log reduction by applying a time interval between last irrigation and harvest or by applying a time interval between harvest and end of storage using an appropriate microbial die-off rate between harvest and end of storage, and/or applying a (calculated) log reduction using appropriate microbial removal rates during activities.</w:t>
            </w:r>
          </w:p>
          <w:p w14:paraId="217F2A27" w14:textId="77777777" w:rsidR="007B4602" w:rsidRPr="000966EB" w:rsidRDefault="007B4602" w:rsidP="001A5BE8">
            <w:pPr>
              <w:pStyle w:val="ListParagraph"/>
              <w:numPr>
                <w:ilvl w:val="0"/>
                <w:numId w:val="16"/>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Re-inspect the entire affected agricultural water system to the extent it is under your control, identify any conditions that are reasonably likely to introduce known or reasonably foreseeable hazards into or onto covered produce or food contact surfaces, make necessary changes, and take adequate measures to determine if your changes were effective and adequately ensure that your agricultural water meets the microbial quality criteria in § 112.44(b) (or any alternative microbial criteria, if applicable); or</w:t>
            </w:r>
          </w:p>
          <w:p w14:paraId="2680EADE" w14:textId="77777777" w:rsidR="007B4602" w:rsidRDefault="007B4602" w:rsidP="001A5BE8">
            <w:r w:rsidRPr="000966EB">
              <w:rPr>
                <w:rFonts w:eastAsia="Times New Roman" w:cstheme="minorHAnsi"/>
                <w:lang w:val="en-CA" w:eastAsia="en-CA"/>
              </w:rPr>
              <w:t>Treat the water in accordance with the requirements of § 112.43</w:t>
            </w:r>
            <w:r>
              <w:rPr>
                <w:rFonts w:eastAsia="Times New Roman" w:cstheme="minorHAnsi"/>
                <w:lang w:val="en-CA" w:eastAsia="en-CA"/>
              </w:rPr>
              <w:t>.</w:t>
            </w:r>
          </w:p>
        </w:tc>
        <w:sdt>
          <w:sdtPr>
            <w:rPr>
              <w:rFonts w:cs="Arial"/>
              <w:color w:val="000000" w:themeColor="text1"/>
              <w:szCs w:val="16"/>
            </w:rPr>
            <w:alias w:val="Primary Response"/>
            <w:tag w:val="Primary Response"/>
            <w:id w:val="125598015"/>
            <w:placeholder>
              <w:docPart w:val="D4312D7A193144068C2A68A33CE43AEB"/>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14:paraId="3ABF122D" w14:textId="77777777" w:rsidR="007B4602" w:rsidRPr="00C535FA" w:rsidRDefault="007B4602" w:rsidP="00221A3B">
                <w:pPr>
                  <w:autoSpaceDE w:val="0"/>
                  <w:autoSpaceDN w:val="0"/>
                  <w:adjustRightInd w:val="0"/>
                  <w:spacing w:before="60" w:after="60"/>
                  <w:jc w:val="center"/>
                  <w:rPr>
                    <w:rFonts w:cs="Arial"/>
                    <w:color w:val="000000" w:themeColor="text1"/>
                    <w:szCs w:val="16"/>
                  </w:rPr>
                </w:pPr>
                <w:r w:rsidRPr="00C535FA">
                  <w:rPr>
                    <w:rStyle w:val="PlaceholderText"/>
                  </w:rPr>
                  <w:t>Choose an item.</w:t>
                </w:r>
              </w:p>
            </w:tc>
          </w:sdtContent>
        </w:sdt>
        <w:sdt>
          <w:sdtPr>
            <w:rPr>
              <w:rFonts w:cs="Arial"/>
              <w:color w:val="000000" w:themeColor="text1"/>
              <w:szCs w:val="16"/>
            </w:rPr>
            <w:alias w:val="Evidence"/>
            <w:tag w:val="Evidence"/>
            <w:id w:val="-234399534"/>
            <w:placeholder>
              <w:docPart w:val="4043C397751D40A6A49F8A5DDD14C20C"/>
            </w:placeholder>
            <w:showingPlcHdr/>
            <w:text/>
          </w:sdtPr>
          <w:sdtEndPr/>
          <w:sdtContent>
            <w:tc>
              <w:tcPr>
                <w:tcW w:w="1450" w:type="pct"/>
                <w:vAlign w:val="center"/>
              </w:tcPr>
              <w:p w14:paraId="4F2925C8" w14:textId="77777777" w:rsidR="007B4602" w:rsidRPr="002001FB" w:rsidRDefault="007B4602" w:rsidP="00221A3B">
                <w:pPr>
                  <w:autoSpaceDE w:val="0"/>
                  <w:autoSpaceDN w:val="0"/>
                  <w:adjustRightInd w:val="0"/>
                  <w:spacing w:before="60" w:after="60"/>
                  <w:rPr>
                    <w:rFonts w:cs="Arial"/>
                    <w:color w:val="000000" w:themeColor="text1"/>
                    <w:szCs w:val="16"/>
                  </w:rPr>
                </w:pPr>
                <w:r w:rsidRPr="00C535FA">
                  <w:rPr>
                    <w:rStyle w:val="PlaceholderText"/>
                  </w:rPr>
                  <w:t>Click here to enter text.</w:t>
                </w:r>
              </w:p>
            </w:tc>
          </w:sdtContent>
        </w:sdt>
      </w:tr>
    </w:tbl>
    <w:p w14:paraId="7A61AF4F" w14:textId="77777777" w:rsidR="00BC5661" w:rsidRDefault="00BC5661">
      <w:pPr>
        <w:rPr>
          <w:rFonts w:ascii="Arial" w:hAnsi="Arial" w:cs="Arial"/>
          <w:sz w:val="24"/>
        </w:rPr>
      </w:pPr>
    </w:p>
    <w:p w14:paraId="108F7059" w14:textId="77777777" w:rsidR="00EF3A8F" w:rsidRPr="00492766" w:rsidRDefault="00EF3A8F" w:rsidP="0098369A">
      <w:pPr>
        <w:rPr>
          <w:rFonts w:ascii="Arial" w:hAnsi="Arial" w:cs="Arial"/>
          <w:sz w:val="24"/>
        </w:rPr>
      </w:pPr>
    </w:p>
    <w:sectPr w:rsidR="00EF3A8F" w:rsidRPr="00492766" w:rsidSect="00DA6BA9">
      <w:headerReference w:type="default" r:id="rId8"/>
      <w:footerReference w:type="default" r:id="rId9"/>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6DA5" w14:textId="77777777" w:rsidR="00D2570F" w:rsidRDefault="00D2570F" w:rsidP="00741875">
      <w:r>
        <w:separator/>
      </w:r>
    </w:p>
  </w:endnote>
  <w:endnote w:type="continuationSeparator" w:id="0">
    <w:p w14:paraId="4C3EA413" w14:textId="77777777" w:rsidR="00D2570F" w:rsidRDefault="00D2570F" w:rsidP="0074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7548" w14:textId="77777777" w:rsidR="00C25D1D" w:rsidRPr="00741875" w:rsidRDefault="00C25D1D" w:rsidP="00647964">
    <w:pPr>
      <w:pStyle w:val="Footer"/>
      <w:tabs>
        <w:tab w:val="clear" w:pos="4680"/>
        <w:tab w:val="clear" w:pos="9360"/>
        <w:tab w:val="center" w:pos="6480"/>
        <w:tab w:val="right" w:pos="12960"/>
      </w:tabs>
    </w:pPr>
    <w:r>
      <w:tab/>
    </w:r>
    <w:r w:rsidR="00DC7E09">
      <w:t>© 2016 SQF Institute (A Division of the Food Marketing Institute)</w:t>
    </w:r>
    <w:r>
      <w:tab/>
      <w:t xml:space="preserve">Page </w:t>
    </w:r>
    <w:r>
      <w:fldChar w:fldCharType="begin"/>
    </w:r>
    <w:r>
      <w:instrText xml:space="preserve"> PAGE   \* MERGEFORMAT </w:instrText>
    </w:r>
    <w:r>
      <w:fldChar w:fldCharType="separate"/>
    </w:r>
    <w:r w:rsidR="00240D6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B3B0" w14:textId="77777777" w:rsidR="00D2570F" w:rsidRDefault="00D2570F" w:rsidP="00741875">
      <w:r>
        <w:separator/>
      </w:r>
    </w:p>
  </w:footnote>
  <w:footnote w:type="continuationSeparator" w:id="0">
    <w:p w14:paraId="378C6779" w14:textId="77777777" w:rsidR="00D2570F" w:rsidRDefault="00D2570F" w:rsidP="0074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833E" w14:textId="77777777" w:rsidR="00C25D1D" w:rsidRDefault="00C25D1D" w:rsidP="00741875">
    <w:pPr>
      <w:pStyle w:val="Header"/>
      <w:tabs>
        <w:tab w:val="clear" w:pos="9360"/>
        <w:tab w:val="right" w:pos="13680"/>
      </w:tabs>
      <w:ind w:left="-270"/>
    </w:pPr>
    <w:r>
      <w:rPr>
        <w:noProof/>
      </w:rPr>
      <w:drawing>
        <wp:anchor distT="0" distB="0" distL="114300" distR="114300" simplePos="0" relativeHeight="251659264" behindDoc="1" locked="0" layoutInCell="1" allowOverlap="1" wp14:anchorId="3517DE6E" wp14:editId="6FBD00D1">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p>
  <w:p w14:paraId="242CDA29" w14:textId="77777777" w:rsidR="00C25D1D" w:rsidRPr="00DC5158" w:rsidRDefault="00C25D1D" w:rsidP="00741875">
    <w:pPr>
      <w:pStyle w:val="Header"/>
      <w:tabs>
        <w:tab w:val="clear" w:pos="9360"/>
        <w:tab w:val="right" w:pos="13680"/>
      </w:tabs>
      <w:ind w:left="-270"/>
    </w:pPr>
    <w:r>
      <w:tab/>
    </w:r>
    <w:r>
      <w:tab/>
    </w:r>
    <w:r w:rsidRPr="00714F05">
      <w:rPr>
        <w:sz w:val="20"/>
      </w:rPr>
      <w:t xml:space="preserve">Company Number: </w:t>
    </w:r>
    <w:sdt>
      <w:sdtPr>
        <w:rPr>
          <w:sz w:val="20"/>
        </w:rPr>
        <w:alias w:val="companyNbr"/>
        <w:tag w:val="companyNbr"/>
        <w:id w:val="-46146619"/>
        <w:placeholder>
          <w:docPart w:val="EE14AA0EEABF4847B4B8352820E0DC1F"/>
        </w:placeholder>
        <w:showingPlcHdr/>
        <w:dataBinding w:xpath="/certificationAuditResponse/responseHeader/auditDefinition/auditTargetId" w:storeItemID="{B146F89B-71AD-458C-80A4-AD497A14A44C}"/>
        <w:text/>
      </w:sdtPr>
      <w:sdtEndPr/>
      <w:sdtContent>
        <w:r w:rsidRPr="00244522">
          <w:rPr>
            <w:rStyle w:val="PlaceholderText"/>
          </w:rPr>
          <w:t>Click here to enter text.</w:t>
        </w:r>
      </w:sdtContent>
    </w:sdt>
  </w:p>
  <w:p w14:paraId="67BA1B4D" w14:textId="77777777" w:rsidR="00C25D1D" w:rsidRDefault="00C25D1D" w:rsidP="00741875">
    <w:pPr>
      <w:pStyle w:val="Header"/>
      <w:tabs>
        <w:tab w:val="clear" w:pos="4680"/>
        <w:tab w:val="clear" w:pos="9360"/>
        <w:tab w:val="right" w:pos="13680"/>
      </w:tabs>
      <w:ind w:left="-270"/>
      <w:rPr>
        <w:sz w:val="20"/>
      </w:rPr>
    </w:pPr>
    <w:r>
      <w:rPr>
        <w:sz w:val="20"/>
      </w:rPr>
      <w:tab/>
    </w:r>
    <w:r w:rsidRPr="00714F05">
      <w:rPr>
        <w:sz w:val="20"/>
      </w:rPr>
      <w:t>Audit Number:</w:t>
    </w:r>
    <w:r>
      <w:rPr>
        <w:sz w:val="20"/>
      </w:rPr>
      <w:t xml:space="preserve"> </w:t>
    </w:r>
    <w:sdt>
      <w:sdtPr>
        <w:rPr>
          <w:sz w:val="20"/>
        </w:rPr>
        <w:alias w:val="auditRequestNbr"/>
        <w:tag w:val="auditRequestNbr"/>
        <w:id w:val="-1935269796"/>
        <w:placeholder>
          <w:docPart w:val="0C81BE6A1D1B4F6EA6EA9765C2066DFB"/>
        </w:placeholder>
        <w:showingPlcHdr/>
        <w:dataBinding w:xpath="/certificationAuditResponse/responseHeader/auditRequest/auditRequestNbr" w:storeItemID="{B146F89B-71AD-458C-80A4-AD497A14A44C}"/>
        <w:text/>
      </w:sdtPr>
      <w:sdtEndPr/>
      <w:sdtContent>
        <w:r w:rsidRPr="00244522">
          <w:rPr>
            <w:rStyle w:val="PlaceholderText"/>
          </w:rPr>
          <w:t>Click here to enter text.</w:t>
        </w:r>
      </w:sdtContent>
    </w:sdt>
  </w:p>
  <w:p w14:paraId="69B652F4" w14:textId="77777777" w:rsidR="00C25D1D" w:rsidRPr="00741875" w:rsidRDefault="00C25D1D">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30C"/>
    <w:multiLevelType w:val="hybridMultilevel"/>
    <w:tmpl w:val="F8E89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7D322B"/>
    <w:multiLevelType w:val="hybridMultilevel"/>
    <w:tmpl w:val="E9AAB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D2D41"/>
    <w:multiLevelType w:val="hybridMultilevel"/>
    <w:tmpl w:val="0914C0C4"/>
    <w:lvl w:ilvl="0" w:tplc="C75A65A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B78B9"/>
    <w:multiLevelType w:val="hybridMultilevel"/>
    <w:tmpl w:val="3800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36075"/>
    <w:multiLevelType w:val="hybridMultilevel"/>
    <w:tmpl w:val="E00476B2"/>
    <w:lvl w:ilvl="0" w:tplc="34D05B66">
      <w:start w:val="1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674F8"/>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234DA"/>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10D41"/>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D1D87"/>
    <w:multiLevelType w:val="hybridMultilevel"/>
    <w:tmpl w:val="DDA822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8BB1D6F"/>
    <w:multiLevelType w:val="hybridMultilevel"/>
    <w:tmpl w:val="C41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46784"/>
    <w:multiLevelType w:val="hybridMultilevel"/>
    <w:tmpl w:val="25DCE3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C2C50"/>
    <w:multiLevelType w:val="multilevel"/>
    <w:tmpl w:val="76028AF0"/>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96064"/>
    <w:multiLevelType w:val="hybridMultilevel"/>
    <w:tmpl w:val="59C2BE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651E55"/>
    <w:multiLevelType w:val="hybridMultilevel"/>
    <w:tmpl w:val="9BEA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30CEE"/>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0464B"/>
    <w:multiLevelType w:val="multilevel"/>
    <w:tmpl w:val="568EDA9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475A7"/>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36828"/>
    <w:multiLevelType w:val="multilevel"/>
    <w:tmpl w:val="B714F60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347A62"/>
    <w:multiLevelType w:val="hybridMultilevel"/>
    <w:tmpl w:val="AE2C8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FBC30D5"/>
    <w:multiLevelType w:val="hybridMultilevel"/>
    <w:tmpl w:val="3600E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4"/>
  </w:num>
  <w:num w:numId="5">
    <w:abstractNumId w:val="9"/>
  </w:num>
  <w:num w:numId="6">
    <w:abstractNumId w:val="13"/>
  </w:num>
  <w:num w:numId="7">
    <w:abstractNumId w:val="3"/>
  </w:num>
  <w:num w:numId="8">
    <w:abstractNumId w:val="18"/>
  </w:num>
  <w:num w:numId="9">
    <w:abstractNumId w:val="8"/>
  </w:num>
  <w:num w:numId="10">
    <w:abstractNumId w:val="19"/>
  </w:num>
  <w:num w:numId="11">
    <w:abstractNumId w:val="14"/>
  </w:num>
  <w:num w:numId="12">
    <w:abstractNumId w:val="17"/>
  </w:num>
  <w:num w:numId="13">
    <w:abstractNumId w:val="15"/>
  </w:num>
  <w:num w:numId="14">
    <w:abstractNumId w:val="16"/>
  </w:num>
  <w:num w:numId="15">
    <w:abstractNumId w:val="5"/>
  </w:num>
  <w:num w:numId="16">
    <w:abstractNumId w:val="7"/>
  </w:num>
  <w:num w:numId="17">
    <w:abstractNumId w:val="6"/>
  </w:num>
  <w:num w:numId="18">
    <w:abstractNumId w:val="0"/>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MjUxtzA0MTEwMDdV0lEKTi0uzszPAykwrAUAHanIGywAAAA="/>
  </w:docVars>
  <w:rsids>
    <w:rsidRoot w:val="00741875"/>
    <w:rsid w:val="0009246E"/>
    <w:rsid w:val="001265FB"/>
    <w:rsid w:val="00161B66"/>
    <w:rsid w:val="001A5EF7"/>
    <w:rsid w:val="001B7F47"/>
    <w:rsid w:val="00220352"/>
    <w:rsid w:val="00221A3B"/>
    <w:rsid w:val="00231A46"/>
    <w:rsid w:val="00240D6A"/>
    <w:rsid w:val="0025696D"/>
    <w:rsid w:val="0029374B"/>
    <w:rsid w:val="00306753"/>
    <w:rsid w:val="0034185C"/>
    <w:rsid w:val="00362CF7"/>
    <w:rsid w:val="004262C4"/>
    <w:rsid w:val="004400CA"/>
    <w:rsid w:val="004447B5"/>
    <w:rsid w:val="00480871"/>
    <w:rsid w:val="00492766"/>
    <w:rsid w:val="004E5885"/>
    <w:rsid w:val="00537E27"/>
    <w:rsid w:val="00542FA7"/>
    <w:rsid w:val="00557405"/>
    <w:rsid w:val="005A78C6"/>
    <w:rsid w:val="005E6415"/>
    <w:rsid w:val="00626E70"/>
    <w:rsid w:val="00647964"/>
    <w:rsid w:val="00741875"/>
    <w:rsid w:val="0075504A"/>
    <w:rsid w:val="007B4602"/>
    <w:rsid w:val="007E61E7"/>
    <w:rsid w:val="007F570E"/>
    <w:rsid w:val="00800FCC"/>
    <w:rsid w:val="00806D79"/>
    <w:rsid w:val="00825EE8"/>
    <w:rsid w:val="00841B00"/>
    <w:rsid w:val="0085600F"/>
    <w:rsid w:val="008B6B51"/>
    <w:rsid w:val="00920F66"/>
    <w:rsid w:val="00955B48"/>
    <w:rsid w:val="0098369A"/>
    <w:rsid w:val="00985DDA"/>
    <w:rsid w:val="009B1152"/>
    <w:rsid w:val="009C32A5"/>
    <w:rsid w:val="009F5959"/>
    <w:rsid w:val="00AC0CF7"/>
    <w:rsid w:val="00AE1EE6"/>
    <w:rsid w:val="00B36697"/>
    <w:rsid w:val="00B918A1"/>
    <w:rsid w:val="00BA4817"/>
    <w:rsid w:val="00BB538E"/>
    <w:rsid w:val="00BC5661"/>
    <w:rsid w:val="00BE0179"/>
    <w:rsid w:val="00C25D1D"/>
    <w:rsid w:val="00C535FA"/>
    <w:rsid w:val="00CF528A"/>
    <w:rsid w:val="00D23489"/>
    <w:rsid w:val="00D2570F"/>
    <w:rsid w:val="00D362C1"/>
    <w:rsid w:val="00D7703F"/>
    <w:rsid w:val="00DA6BA9"/>
    <w:rsid w:val="00DC7E09"/>
    <w:rsid w:val="00DD6304"/>
    <w:rsid w:val="00EF3A8F"/>
    <w:rsid w:val="00FC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7D5094"/>
  <w15:docId w15:val="{9FD2F9DF-7834-41E0-967D-B82761CB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875"/>
    <w:pPr>
      <w:tabs>
        <w:tab w:val="center" w:pos="4680"/>
        <w:tab w:val="right" w:pos="9360"/>
      </w:tabs>
    </w:pPr>
  </w:style>
  <w:style w:type="character" w:customStyle="1" w:styleId="HeaderChar">
    <w:name w:val="Header Char"/>
    <w:basedOn w:val="DefaultParagraphFont"/>
    <w:link w:val="Header"/>
    <w:uiPriority w:val="99"/>
    <w:rsid w:val="00741875"/>
  </w:style>
  <w:style w:type="paragraph" w:styleId="Footer">
    <w:name w:val="footer"/>
    <w:basedOn w:val="Normal"/>
    <w:link w:val="FooterChar"/>
    <w:uiPriority w:val="99"/>
    <w:unhideWhenUsed/>
    <w:rsid w:val="00741875"/>
    <w:pPr>
      <w:tabs>
        <w:tab w:val="center" w:pos="4680"/>
        <w:tab w:val="right" w:pos="9360"/>
      </w:tabs>
    </w:pPr>
  </w:style>
  <w:style w:type="character" w:customStyle="1" w:styleId="FooterChar">
    <w:name w:val="Footer Char"/>
    <w:basedOn w:val="DefaultParagraphFont"/>
    <w:link w:val="Footer"/>
    <w:uiPriority w:val="99"/>
    <w:rsid w:val="00741875"/>
  </w:style>
  <w:style w:type="character" w:styleId="PlaceholderText">
    <w:name w:val="Placeholder Text"/>
    <w:basedOn w:val="DefaultParagraphFont"/>
    <w:uiPriority w:val="99"/>
    <w:rsid w:val="00741875"/>
    <w:rPr>
      <w:color w:val="808080"/>
    </w:rPr>
  </w:style>
  <w:style w:type="paragraph" w:styleId="BalloonText">
    <w:name w:val="Balloon Text"/>
    <w:basedOn w:val="Normal"/>
    <w:link w:val="BalloonTextChar"/>
    <w:uiPriority w:val="99"/>
    <w:semiHidden/>
    <w:unhideWhenUsed/>
    <w:rsid w:val="00741875"/>
    <w:rPr>
      <w:rFonts w:ascii="Tahoma" w:hAnsi="Tahoma" w:cs="Tahoma"/>
      <w:sz w:val="16"/>
      <w:szCs w:val="16"/>
    </w:rPr>
  </w:style>
  <w:style w:type="character" w:customStyle="1" w:styleId="BalloonTextChar">
    <w:name w:val="Balloon Text Char"/>
    <w:basedOn w:val="DefaultParagraphFont"/>
    <w:link w:val="BalloonText"/>
    <w:uiPriority w:val="99"/>
    <w:semiHidden/>
    <w:rsid w:val="00741875"/>
    <w:rPr>
      <w:rFonts w:ascii="Tahoma" w:hAnsi="Tahoma" w:cs="Tahoma"/>
      <w:sz w:val="16"/>
      <w:szCs w:val="16"/>
    </w:rPr>
  </w:style>
  <w:style w:type="paragraph" w:styleId="ListParagraph">
    <w:name w:val="List Paragraph"/>
    <w:basedOn w:val="Normal"/>
    <w:uiPriority w:val="34"/>
    <w:qFormat/>
    <w:rsid w:val="00825EE8"/>
    <w:pPr>
      <w:ind w:left="720"/>
      <w:contextualSpacing/>
    </w:pPr>
  </w:style>
  <w:style w:type="paragraph" w:styleId="NoSpacing">
    <w:name w:val="No Spacing"/>
    <w:uiPriority w:val="1"/>
    <w:qFormat/>
    <w:rsid w:val="0080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14AA0EEABF4847B4B8352820E0DC1F"/>
        <w:category>
          <w:name w:val="General"/>
          <w:gallery w:val="placeholder"/>
        </w:category>
        <w:types>
          <w:type w:val="bbPlcHdr"/>
        </w:types>
        <w:behaviors>
          <w:behavior w:val="content"/>
        </w:behaviors>
        <w:guid w:val="{4C917206-7D4F-4781-908A-0CDB0155B8C6}"/>
      </w:docPartPr>
      <w:docPartBody>
        <w:p w:rsidR="00444D74" w:rsidRDefault="008363C7" w:rsidP="008363C7">
          <w:pPr>
            <w:pStyle w:val="EE14AA0EEABF4847B4B8352820E0DC1F5"/>
          </w:pPr>
          <w:r w:rsidRPr="00244522">
            <w:rPr>
              <w:rStyle w:val="PlaceholderText"/>
            </w:rPr>
            <w:t>Click here to enter text.</w:t>
          </w:r>
        </w:p>
      </w:docPartBody>
    </w:docPart>
    <w:docPart>
      <w:docPartPr>
        <w:name w:val="0C81BE6A1D1B4F6EA6EA9765C2066DFB"/>
        <w:category>
          <w:name w:val="General"/>
          <w:gallery w:val="placeholder"/>
        </w:category>
        <w:types>
          <w:type w:val="bbPlcHdr"/>
        </w:types>
        <w:behaviors>
          <w:behavior w:val="content"/>
        </w:behaviors>
        <w:guid w:val="{06ACF95B-65CA-4E5C-936A-3137181C4322}"/>
      </w:docPartPr>
      <w:docPartBody>
        <w:p w:rsidR="00444D74" w:rsidRDefault="008363C7" w:rsidP="008363C7">
          <w:pPr>
            <w:pStyle w:val="0C81BE6A1D1B4F6EA6EA9765C2066DFB5"/>
          </w:pPr>
          <w:r w:rsidRPr="00244522">
            <w:rPr>
              <w:rStyle w:val="PlaceholderText"/>
            </w:rPr>
            <w:t>Click here to enter text.</w:t>
          </w:r>
        </w:p>
      </w:docPartBody>
    </w:docPart>
    <w:docPart>
      <w:docPartPr>
        <w:name w:val="B82B108F0D934718B6DAB7F8E2E1C905"/>
        <w:category>
          <w:name w:val="General"/>
          <w:gallery w:val="placeholder"/>
        </w:category>
        <w:types>
          <w:type w:val="bbPlcHdr"/>
        </w:types>
        <w:behaviors>
          <w:behavior w:val="content"/>
        </w:behaviors>
        <w:guid w:val="{40D4E1B9-CEAA-468D-AB72-D348236C1022}"/>
      </w:docPartPr>
      <w:docPartBody>
        <w:p w:rsidR="00417533" w:rsidRDefault="00F4538A" w:rsidP="00F4538A">
          <w:pPr>
            <w:pStyle w:val="B82B108F0D934718B6DAB7F8E2E1C905"/>
          </w:pPr>
          <w:r w:rsidRPr="002B5843">
            <w:rPr>
              <w:rStyle w:val="PlaceholderText"/>
            </w:rPr>
            <w:t>Choose an item.</w:t>
          </w:r>
        </w:p>
      </w:docPartBody>
    </w:docPart>
    <w:docPart>
      <w:docPartPr>
        <w:name w:val="A77B41A49DAE42E58CDD5CC9B94313B1"/>
        <w:category>
          <w:name w:val="General"/>
          <w:gallery w:val="placeholder"/>
        </w:category>
        <w:types>
          <w:type w:val="bbPlcHdr"/>
        </w:types>
        <w:behaviors>
          <w:behavior w:val="content"/>
        </w:behaviors>
        <w:guid w:val="{CFDF9702-7F2F-4C61-99FC-BBA5D61E0E74}"/>
      </w:docPartPr>
      <w:docPartBody>
        <w:p w:rsidR="00417533" w:rsidRDefault="00F4538A" w:rsidP="00F4538A">
          <w:pPr>
            <w:pStyle w:val="A77B41A49DAE42E58CDD5CC9B94313B1"/>
          </w:pPr>
          <w:r w:rsidRPr="002B5843">
            <w:rPr>
              <w:rStyle w:val="PlaceholderText"/>
            </w:rPr>
            <w:t>Click here to enter text.</w:t>
          </w:r>
        </w:p>
      </w:docPartBody>
    </w:docPart>
    <w:docPart>
      <w:docPartPr>
        <w:name w:val="1C5896395D184731BDE288EEECE898B0"/>
        <w:category>
          <w:name w:val="General"/>
          <w:gallery w:val="placeholder"/>
        </w:category>
        <w:types>
          <w:type w:val="bbPlcHdr"/>
        </w:types>
        <w:behaviors>
          <w:behavior w:val="content"/>
        </w:behaviors>
        <w:guid w:val="{993ADB3C-17E9-4EE2-9DC6-78BE0DFFADC2}"/>
      </w:docPartPr>
      <w:docPartBody>
        <w:p w:rsidR="00417533" w:rsidRDefault="00F4538A" w:rsidP="00F4538A">
          <w:pPr>
            <w:pStyle w:val="1C5896395D184731BDE288EEECE898B0"/>
          </w:pPr>
          <w:r w:rsidRPr="002B5843">
            <w:rPr>
              <w:rStyle w:val="PlaceholderText"/>
            </w:rPr>
            <w:t>Choose an item.</w:t>
          </w:r>
        </w:p>
      </w:docPartBody>
    </w:docPart>
    <w:docPart>
      <w:docPartPr>
        <w:name w:val="237DFBF4533C471188DEAE7335F168A9"/>
        <w:category>
          <w:name w:val="General"/>
          <w:gallery w:val="placeholder"/>
        </w:category>
        <w:types>
          <w:type w:val="bbPlcHdr"/>
        </w:types>
        <w:behaviors>
          <w:behavior w:val="content"/>
        </w:behaviors>
        <w:guid w:val="{1BB4D33D-142D-4EA3-8C59-EDEDA3A31219}"/>
      </w:docPartPr>
      <w:docPartBody>
        <w:p w:rsidR="00417533" w:rsidRDefault="00F4538A" w:rsidP="00F4538A">
          <w:pPr>
            <w:pStyle w:val="237DFBF4533C471188DEAE7335F168A9"/>
          </w:pPr>
          <w:r w:rsidRPr="002B5843">
            <w:rPr>
              <w:rStyle w:val="PlaceholderText"/>
            </w:rPr>
            <w:t>Click here to enter text.</w:t>
          </w:r>
        </w:p>
      </w:docPartBody>
    </w:docPart>
    <w:docPart>
      <w:docPartPr>
        <w:name w:val="EAA79AF22E534DF7A3A716D8A1B772D8"/>
        <w:category>
          <w:name w:val="General"/>
          <w:gallery w:val="placeholder"/>
        </w:category>
        <w:types>
          <w:type w:val="bbPlcHdr"/>
        </w:types>
        <w:behaviors>
          <w:behavior w:val="content"/>
        </w:behaviors>
        <w:guid w:val="{BB2FBFBE-BDB7-48D6-A534-EC9014A39ADD}"/>
      </w:docPartPr>
      <w:docPartBody>
        <w:p w:rsidR="00417533" w:rsidRDefault="00F4538A" w:rsidP="00F4538A">
          <w:pPr>
            <w:pStyle w:val="EAA79AF22E534DF7A3A716D8A1B772D8"/>
          </w:pPr>
          <w:r w:rsidRPr="002B5843">
            <w:rPr>
              <w:rStyle w:val="PlaceholderText"/>
            </w:rPr>
            <w:t>Choose an item.</w:t>
          </w:r>
        </w:p>
      </w:docPartBody>
    </w:docPart>
    <w:docPart>
      <w:docPartPr>
        <w:name w:val="32F7201EA6CD4216B4C8A6C93A7BAF99"/>
        <w:category>
          <w:name w:val="General"/>
          <w:gallery w:val="placeholder"/>
        </w:category>
        <w:types>
          <w:type w:val="bbPlcHdr"/>
        </w:types>
        <w:behaviors>
          <w:behavior w:val="content"/>
        </w:behaviors>
        <w:guid w:val="{B8FBF348-6467-4C1E-BCDA-3A3968EB18E7}"/>
      </w:docPartPr>
      <w:docPartBody>
        <w:p w:rsidR="00417533" w:rsidRDefault="00F4538A" w:rsidP="00F4538A">
          <w:pPr>
            <w:pStyle w:val="32F7201EA6CD4216B4C8A6C93A7BAF99"/>
          </w:pPr>
          <w:r w:rsidRPr="002B5843">
            <w:rPr>
              <w:rStyle w:val="PlaceholderText"/>
            </w:rPr>
            <w:t>Click here to enter text.</w:t>
          </w:r>
        </w:p>
      </w:docPartBody>
    </w:docPart>
    <w:docPart>
      <w:docPartPr>
        <w:name w:val="79A3A8199CD84D149BADB8442CED46FB"/>
        <w:category>
          <w:name w:val="General"/>
          <w:gallery w:val="placeholder"/>
        </w:category>
        <w:types>
          <w:type w:val="bbPlcHdr"/>
        </w:types>
        <w:behaviors>
          <w:behavior w:val="content"/>
        </w:behaviors>
        <w:guid w:val="{3D88415B-5749-4D59-834A-A6EECC5BC022}"/>
      </w:docPartPr>
      <w:docPartBody>
        <w:p w:rsidR="00417533" w:rsidRDefault="00F4538A" w:rsidP="00F4538A">
          <w:pPr>
            <w:pStyle w:val="79A3A8199CD84D149BADB8442CED46FB"/>
          </w:pPr>
          <w:r w:rsidRPr="002B5843">
            <w:rPr>
              <w:rStyle w:val="PlaceholderText"/>
            </w:rPr>
            <w:t>Choose an item.</w:t>
          </w:r>
        </w:p>
      </w:docPartBody>
    </w:docPart>
    <w:docPart>
      <w:docPartPr>
        <w:name w:val="378EDDB80D3446FF866E4257ADBBA609"/>
        <w:category>
          <w:name w:val="General"/>
          <w:gallery w:val="placeholder"/>
        </w:category>
        <w:types>
          <w:type w:val="bbPlcHdr"/>
        </w:types>
        <w:behaviors>
          <w:behavior w:val="content"/>
        </w:behaviors>
        <w:guid w:val="{5BEFC4D0-323B-473B-A01E-40B6B1B1031A}"/>
      </w:docPartPr>
      <w:docPartBody>
        <w:p w:rsidR="00417533" w:rsidRDefault="00F4538A" w:rsidP="00F4538A">
          <w:pPr>
            <w:pStyle w:val="378EDDB80D3446FF866E4257ADBBA609"/>
          </w:pPr>
          <w:r w:rsidRPr="002B5843">
            <w:rPr>
              <w:rStyle w:val="PlaceholderText"/>
            </w:rPr>
            <w:t>Click here to enter text.</w:t>
          </w:r>
        </w:p>
      </w:docPartBody>
    </w:docPart>
    <w:docPart>
      <w:docPartPr>
        <w:name w:val="F41BE14B1068416B8F6D0A6EE155F264"/>
        <w:category>
          <w:name w:val="General"/>
          <w:gallery w:val="placeholder"/>
        </w:category>
        <w:types>
          <w:type w:val="bbPlcHdr"/>
        </w:types>
        <w:behaviors>
          <w:behavior w:val="content"/>
        </w:behaviors>
        <w:guid w:val="{637AC8F5-DF92-47F2-9D87-CDF7974B338F}"/>
      </w:docPartPr>
      <w:docPartBody>
        <w:p w:rsidR="00417533" w:rsidRDefault="00F4538A" w:rsidP="00F4538A">
          <w:pPr>
            <w:pStyle w:val="F41BE14B1068416B8F6D0A6EE155F264"/>
          </w:pPr>
          <w:r w:rsidRPr="002B5843">
            <w:rPr>
              <w:rStyle w:val="PlaceholderText"/>
            </w:rPr>
            <w:t>Choose an item.</w:t>
          </w:r>
        </w:p>
      </w:docPartBody>
    </w:docPart>
    <w:docPart>
      <w:docPartPr>
        <w:name w:val="63231244C5664117A0E9CCE8AF59B562"/>
        <w:category>
          <w:name w:val="General"/>
          <w:gallery w:val="placeholder"/>
        </w:category>
        <w:types>
          <w:type w:val="bbPlcHdr"/>
        </w:types>
        <w:behaviors>
          <w:behavior w:val="content"/>
        </w:behaviors>
        <w:guid w:val="{6AFC4F7B-78B7-4A5A-BA58-DC66B44D5AB5}"/>
      </w:docPartPr>
      <w:docPartBody>
        <w:p w:rsidR="00417533" w:rsidRDefault="00F4538A" w:rsidP="00F4538A">
          <w:pPr>
            <w:pStyle w:val="63231244C5664117A0E9CCE8AF59B562"/>
          </w:pPr>
          <w:r w:rsidRPr="002B5843">
            <w:rPr>
              <w:rStyle w:val="PlaceholderText"/>
            </w:rPr>
            <w:t>Click here to enter text.</w:t>
          </w:r>
        </w:p>
      </w:docPartBody>
    </w:docPart>
    <w:docPart>
      <w:docPartPr>
        <w:name w:val="F57929C2CBD549AA962705843465CB9D"/>
        <w:category>
          <w:name w:val="General"/>
          <w:gallery w:val="placeholder"/>
        </w:category>
        <w:types>
          <w:type w:val="bbPlcHdr"/>
        </w:types>
        <w:behaviors>
          <w:behavior w:val="content"/>
        </w:behaviors>
        <w:guid w:val="{7C2B246B-8637-4D1E-BC81-2CB966FA8F7F}"/>
      </w:docPartPr>
      <w:docPartBody>
        <w:p w:rsidR="00417533" w:rsidRDefault="00F4538A" w:rsidP="00F4538A">
          <w:pPr>
            <w:pStyle w:val="F57929C2CBD549AA962705843465CB9D"/>
          </w:pPr>
          <w:r w:rsidRPr="002B5843">
            <w:rPr>
              <w:rStyle w:val="PlaceholderText"/>
            </w:rPr>
            <w:t>Choose an item.</w:t>
          </w:r>
        </w:p>
      </w:docPartBody>
    </w:docPart>
    <w:docPart>
      <w:docPartPr>
        <w:name w:val="FE6DF71E5F4B4854B5B96BBB3D634971"/>
        <w:category>
          <w:name w:val="General"/>
          <w:gallery w:val="placeholder"/>
        </w:category>
        <w:types>
          <w:type w:val="bbPlcHdr"/>
        </w:types>
        <w:behaviors>
          <w:behavior w:val="content"/>
        </w:behaviors>
        <w:guid w:val="{AA9CE480-51A4-4189-A72A-366A5BA5A777}"/>
      </w:docPartPr>
      <w:docPartBody>
        <w:p w:rsidR="00417533" w:rsidRDefault="00F4538A" w:rsidP="00F4538A">
          <w:pPr>
            <w:pStyle w:val="FE6DF71E5F4B4854B5B96BBB3D634971"/>
          </w:pPr>
          <w:r w:rsidRPr="002B5843">
            <w:rPr>
              <w:rStyle w:val="PlaceholderText"/>
            </w:rPr>
            <w:t>Click here to enter text.</w:t>
          </w:r>
        </w:p>
      </w:docPartBody>
    </w:docPart>
    <w:docPart>
      <w:docPartPr>
        <w:name w:val="18F6598A4466446F83019734D999D19B"/>
        <w:category>
          <w:name w:val="General"/>
          <w:gallery w:val="placeholder"/>
        </w:category>
        <w:types>
          <w:type w:val="bbPlcHdr"/>
        </w:types>
        <w:behaviors>
          <w:behavior w:val="content"/>
        </w:behaviors>
        <w:guid w:val="{229AF32C-24E3-4416-8D33-38C4504597E7}"/>
      </w:docPartPr>
      <w:docPartBody>
        <w:p w:rsidR="00417533" w:rsidRDefault="00F4538A" w:rsidP="00F4538A">
          <w:pPr>
            <w:pStyle w:val="18F6598A4466446F83019734D999D19B"/>
          </w:pPr>
          <w:r w:rsidRPr="002B5843">
            <w:rPr>
              <w:rStyle w:val="PlaceholderText"/>
            </w:rPr>
            <w:t>Choose an item.</w:t>
          </w:r>
        </w:p>
      </w:docPartBody>
    </w:docPart>
    <w:docPart>
      <w:docPartPr>
        <w:name w:val="DFCF4C1FC53B495FBA178BC3E19F729A"/>
        <w:category>
          <w:name w:val="General"/>
          <w:gallery w:val="placeholder"/>
        </w:category>
        <w:types>
          <w:type w:val="bbPlcHdr"/>
        </w:types>
        <w:behaviors>
          <w:behavior w:val="content"/>
        </w:behaviors>
        <w:guid w:val="{C2A9303E-964A-412A-9CB5-DD46658DFD27}"/>
      </w:docPartPr>
      <w:docPartBody>
        <w:p w:rsidR="00417533" w:rsidRDefault="00F4538A" w:rsidP="00F4538A">
          <w:pPr>
            <w:pStyle w:val="DFCF4C1FC53B495FBA178BC3E19F729A"/>
          </w:pPr>
          <w:r w:rsidRPr="002B5843">
            <w:rPr>
              <w:rStyle w:val="PlaceholderText"/>
            </w:rPr>
            <w:t>Click here to enter text.</w:t>
          </w:r>
        </w:p>
      </w:docPartBody>
    </w:docPart>
    <w:docPart>
      <w:docPartPr>
        <w:name w:val="9398676DC4C04687ADD50CA083E99AD0"/>
        <w:category>
          <w:name w:val="General"/>
          <w:gallery w:val="placeholder"/>
        </w:category>
        <w:types>
          <w:type w:val="bbPlcHdr"/>
        </w:types>
        <w:behaviors>
          <w:behavior w:val="content"/>
        </w:behaviors>
        <w:guid w:val="{8A412F72-F668-4380-921C-FF7DB45D7775}"/>
      </w:docPartPr>
      <w:docPartBody>
        <w:p w:rsidR="00417533" w:rsidRDefault="00F4538A" w:rsidP="00F4538A">
          <w:pPr>
            <w:pStyle w:val="9398676DC4C04687ADD50CA083E99AD0"/>
          </w:pPr>
          <w:r w:rsidRPr="002B5843">
            <w:rPr>
              <w:rStyle w:val="PlaceholderText"/>
            </w:rPr>
            <w:t>Choose an item.</w:t>
          </w:r>
        </w:p>
      </w:docPartBody>
    </w:docPart>
    <w:docPart>
      <w:docPartPr>
        <w:name w:val="4DB33946D79D47CAA4F0A28515A43550"/>
        <w:category>
          <w:name w:val="General"/>
          <w:gallery w:val="placeholder"/>
        </w:category>
        <w:types>
          <w:type w:val="bbPlcHdr"/>
        </w:types>
        <w:behaviors>
          <w:behavior w:val="content"/>
        </w:behaviors>
        <w:guid w:val="{F5E9AE24-4146-4351-9B3E-9A9AF3ADF179}"/>
      </w:docPartPr>
      <w:docPartBody>
        <w:p w:rsidR="00417533" w:rsidRDefault="00F4538A" w:rsidP="00F4538A">
          <w:pPr>
            <w:pStyle w:val="4DB33946D79D47CAA4F0A28515A43550"/>
          </w:pPr>
          <w:r w:rsidRPr="002B5843">
            <w:rPr>
              <w:rStyle w:val="PlaceholderText"/>
            </w:rPr>
            <w:t>Click here to enter text.</w:t>
          </w:r>
        </w:p>
      </w:docPartBody>
    </w:docPart>
    <w:docPart>
      <w:docPartPr>
        <w:name w:val="4270561B77E04D3BB566E5157167E398"/>
        <w:category>
          <w:name w:val="General"/>
          <w:gallery w:val="placeholder"/>
        </w:category>
        <w:types>
          <w:type w:val="bbPlcHdr"/>
        </w:types>
        <w:behaviors>
          <w:behavior w:val="content"/>
        </w:behaviors>
        <w:guid w:val="{4B85966C-E3AE-46DC-983D-D3A9652B6913}"/>
      </w:docPartPr>
      <w:docPartBody>
        <w:p w:rsidR="00417533" w:rsidRDefault="00F4538A" w:rsidP="00F4538A">
          <w:pPr>
            <w:pStyle w:val="4270561B77E04D3BB566E5157167E398"/>
          </w:pPr>
          <w:r w:rsidRPr="002B5843">
            <w:rPr>
              <w:rStyle w:val="PlaceholderText"/>
            </w:rPr>
            <w:t>Choose an item.</w:t>
          </w:r>
        </w:p>
      </w:docPartBody>
    </w:docPart>
    <w:docPart>
      <w:docPartPr>
        <w:name w:val="31AA327C6ED64275BC31673BBEB4EF54"/>
        <w:category>
          <w:name w:val="General"/>
          <w:gallery w:val="placeholder"/>
        </w:category>
        <w:types>
          <w:type w:val="bbPlcHdr"/>
        </w:types>
        <w:behaviors>
          <w:behavior w:val="content"/>
        </w:behaviors>
        <w:guid w:val="{1A9BB84D-B8DB-4098-A9F9-4AD971B13774}"/>
      </w:docPartPr>
      <w:docPartBody>
        <w:p w:rsidR="00417533" w:rsidRDefault="00F4538A" w:rsidP="00F4538A">
          <w:pPr>
            <w:pStyle w:val="31AA327C6ED64275BC31673BBEB4EF54"/>
          </w:pPr>
          <w:r w:rsidRPr="002B5843">
            <w:rPr>
              <w:rStyle w:val="PlaceholderText"/>
            </w:rPr>
            <w:t>Click here to enter text.</w:t>
          </w:r>
        </w:p>
      </w:docPartBody>
    </w:docPart>
    <w:docPart>
      <w:docPartPr>
        <w:name w:val="F11F0FE5BB5D417C9023DE7B79A79828"/>
        <w:category>
          <w:name w:val="General"/>
          <w:gallery w:val="placeholder"/>
        </w:category>
        <w:types>
          <w:type w:val="bbPlcHdr"/>
        </w:types>
        <w:behaviors>
          <w:behavior w:val="content"/>
        </w:behaviors>
        <w:guid w:val="{EC758E96-3869-4D73-9B13-B91920CB2B71}"/>
      </w:docPartPr>
      <w:docPartBody>
        <w:p w:rsidR="00417533" w:rsidRDefault="00F4538A" w:rsidP="00F4538A">
          <w:pPr>
            <w:pStyle w:val="F11F0FE5BB5D417C9023DE7B79A79828"/>
          </w:pPr>
          <w:r w:rsidRPr="002B5843">
            <w:rPr>
              <w:rStyle w:val="PlaceholderText"/>
            </w:rPr>
            <w:t>Choose an item.</w:t>
          </w:r>
        </w:p>
      </w:docPartBody>
    </w:docPart>
    <w:docPart>
      <w:docPartPr>
        <w:name w:val="89EBA549A6CE4AA9A3A381CBA83321E1"/>
        <w:category>
          <w:name w:val="General"/>
          <w:gallery w:val="placeholder"/>
        </w:category>
        <w:types>
          <w:type w:val="bbPlcHdr"/>
        </w:types>
        <w:behaviors>
          <w:behavior w:val="content"/>
        </w:behaviors>
        <w:guid w:val="{A5A3A1EA-3B24-4985-B3B9-B82C9C4C3495}"/>
      </w:docPartPr>
      <w:docPartBody>
        <w:p w:rsidR="00417533" w:rsidRDefault="00F4538A" w:rsidP="00F4538A">
          <w:pPr>
            <w:pStyle w:val="89EBA549A6CE4AA9A3A381CBA83321E1"/>
          </w:pPr>
          <w:r w:rsidRPr="002B5843">
            <w:rPr>
              <w:rStyle w:val="PlaceholderText"/>
            </w:rPr>
            <w:t>Click here to enter text.</w:t>
          </w:r>
        </w:p>
      </w:docPartBody>
    </w:docPart>
    <w:docPart>
      <w:docPartPr>
        <w:name w:val="AC97106DE0CC4664BCC6AD41DA2B84EB"/>
        <w:category>
          <w:name w:val="General"/>
          <w:gallery w:val="placeholder"/>
        </w:category>
        <w:types>
          <w:type w:val="bbPlcHdr"/>
        </w:types>
        <w:behaviors>
          <w:behavior w:val="content"/>
        </w:behaviors>
        <w:guid w:val="{CBF39A4E-3E79-42FC-B53B-2BDA71247B8D}"/>
      </w:docPartPr>
      <w:docPartBody>
        <w:p w:rsidR="00417533" w:rsidRDefault="00F4538A" w:rsidP="00F4538A">
          <w:pPr>
            <w:pStyle w:val="AC97106DE0CC4664BCC6AD41DA2B84EB"/>
          </w:pPr>
          <w:r w:rsidRPr="002B5843">
            <w:rPr>
              <w:rStyle w:val="PlaceholderText"/>
            </w:rPr>
            <w:t>Choose an item.</w:t>
          </w:r>
        </w:p>
      </w:docPartBody>
    </w:docPart>
    <w:docPart>
      <w:docPartPr>
        <w:name w:val="2180272DDA9A42C099E835D37504334B"/>
        <w:category>
          <w:name w:val="General"/>
          <w:gallery w:val="placeholder"/>
        </w:category>
        <w:types>
          <w:type w:val="bbPlcHdr"/>
        </w:types>
        <w:behaviors>
          <w:behavior w:val="content"/>
        </w:behaviors>
        <w:guid w:val="{C8D8DB58-92D8-4466-8A60-F83CD22EA0DF}"/>
      </w:docPartPr>
      <w:docPartBody>
        <w:p w:rsidR="00417533" w:rsidRDefault="00F4538A" w:rsidP="00F4538A">
          <w:pPr>
            <w:pStyle w:val="2180272DDA9A42C099E835D37504334B"/>
          </w:pPr>
          <w:r w:rsidRPr="002B5843">
            <w:rPr>
              <w:rStyle w:val="PlaceholderText"/>
            </w:rPr>
            <w:t>Click here to enter text.</w:t>
          </w:r>
        </w:p>
      </w:docPartBody>
    </w:docPart>
    <w:docPart>
      <w:docPartPr>
        <w:name w:val="D4312D7A193144068C2A68A33CE43AEB"/>
        <w:category>
          <w:name w:val="General"/>
          <w:gallery w:val="placeholder"/>
        </w:category>
        <w:types>
          <w:type w:val="bbPlcHdr"/>
        </w:types>
        <w:behaviors>
          <w:behavior w:val="content"/>
        </w:behaviors>
        <w:guid w:val="{6BCF20EF-2CA6-4813-9C94-B7793A1059AF}"/>
      </w:docPartPr>
      <w:docPartBody>
        <w:p w:rsidR="00417533" w:rsidRDefault="00F4538A" w:rsidP="00F4538A">
          <w:pPr>
            <w:pStyle w:val="D4312D7A193144068C2A68A33CE43AEB"/>
          </w:pPr>
          <w:r w:rsidRPr="002B5843">
            <w:rPr>
              <w:rStyle w:val="PlaceholderText"/>
            </w:rPr>
            <w:t>Choose an item.</w:t>
          </w:r>
        </w:p>
      </w:docPartBody>
    </w:docPart>
    <w:docPart>
      <w:docPartPr>
        <w:name w:val="4043C397751D40A6A49F8A5DDD14C20C"/>
        <w:category>
          <w:name w:val="General"/>
          <w:gallery w:val="placeholder"/>
        </w:category>
        <w:types>
          <w:type w:val="bbPlcHdr"/>
        </w:types>
        <w:behaviors>
          <w:behavior w:val="content"/>
        </w:behaviors>
        <w:guid w:val="{BAA30DA2-6D0C-4658-80C4-8E9AADFD41CC}"/>
      </w:docPartPr>
      <w:docPartBody>
        <w:p w:rsidR="00417533" w:rsidRDefault="00F4538A" w:rsidP="00F4538A">
          <w:pPr>
            <w:pStyle w:val="4043C397751D40A6A49F8A5DDD14C20C"/>
          </w:pPr>
          <w:r w:rsidRPr="002B58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580"/>
    <w:rsid w:val="000F017F"/>
    <w:rsid w:val="00191A6E"/>
    <w:rsid w:val="001A01FD"/>
    <w:rsid w:val="00234F70"/>
    <w:rsid w:val="00293ACA"/>
    <w:rsid w:val="00417533"/>
    <w:rsid w:val="00444D74"/>
    <w:rsid w:val="004C68CB"/>
    <w:rsid w:val="005343A7"/>
    <w:rsid w:val="005B116D"/>
    <w:rsid w:val="00640C57"/>
    <w:rsid w:val="006F4E7E"/>
    <w:rsid w:val="00733580"/>
    <w:rsid w:val="00806B5B"/>
    <w:rsid w:val="008363C7"/>
    <w:rsid w:val="00EB167C"/>
    <w:rsid w:val="00F42CAD"/>
    <w:rsid w:val="00F45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4538A"/>
    <w:rPr>
      <w:color w:val="808080"/>
    </w:rPr>
  </w:style>
  <w:style w:type="paragraph" w:customStyle="1" w:styleId="EE14AA0EEABF4847B4B8352820E0DC1F5">
    <w:name w:val="EE14AA0EEABF4847B4B8352820E0DC1F5"/>
    <w:rsid w:val="008363C7"/>
    <w:pPr>
      <w:tabs>
        <w:tab w:val="center" w:pos="4680"/>
        <w:tab w:val="right" w:pos="9360"/>
      </w:tabs>
      <w:spacing w:after="0" w:line="240" w:lineRule="auto"/>
    </w:pPr>
    <w:rPr>
      <w:rFonts w:eastAsiaTheme="minorHAnsi"/>
    </w:rPr>
  </w:style>
  <w:style w:type="paragraph" w:customStyle="1" w:styleId="0C81BE6A1D1B4F6EA6EA9765C2066DFB5">
    <w:name w:val="0C81BE6A1D1B4F6EA6EA9765C2066DFB5"/>
    <w:rsid w:val="008363C7"/>
    <w:pPr>
      <w:tabs>
        <w:tab w:val="center" w:pos="4680"/>
        <w:tab w:val="right" w:pos="9360"/>
      </w:tabs>
      <w:spacing w:after="0" w:line="240" w:lineRule="auto"/>
    </w:pPr>
    <w:rPr>
      <w:rFonts w:eastAsiaTheme="minorHAnsi"/>
    </w:rPr>
  </w:style>
  <w:style w:type="paragraph" w:customStyle="1" w:styleId="B82B108F0D934718B6DAB7F8E2E1C905">
    <w:name w:val="B82B108F0D934718B6DAB7F8E2E1C905"/>
    <w:rsid w:val="00F4538A"/>
  </w:style>
  <w:style w:type="paragraph" w:customStyle="1" w:styleId="A77B41A49DAE42E58CDD5CC9B94313B1">
    <w:name w:val="A77B41A49DAE42E58CDD5CC9B94313B1"/>
    <w:rsid w:val="00F4538A"/>
  </w:style>
  <w:style w:type="paragraph" w:customStyle="1" w:styleId="1C5896395D184731BDE288EEECE898B0">
    <w:name w:val="1C5896395D184731BDE288EEECE898B0"/>
    <w:rsid w:val="00F4538A"/>
  </w:style>
  <w:style w:type="paragraph" w:customStyle="1" w:styleId="237DFBF4533C471188DEAE7335F168A9">
    <w:name w:val="237DFBF4533C471188DEAE7335F168A9"/>
    <w:rsid w:val="00F4538A"/>
  </w:style>
  <w:style w:type="paragraph" w:customStyle="1" w:styleId="EAA79AF22E534DF7A3A716D8A1B772D8">
    <w:name w:val="EAA79AF22E534DF7A3A716D8A1B772D8"/>
    <w:rsid w:val="00F4538A"/>
  </w:style>
  <w:style w:type="paragraph" w:customStyle="1" w:styleId="32F7201EA6CD4216B4C8A6C93A7BAF99">
    <w:name w:val="32F7201EA6CD4216B4C8A6C93A7BAF99"/>
    <w:rsid w:val="00F4538A"/>
  </w:style>
  <w:style w:type="paragraph" w:customStyle="1" w:styleId="79A3A8199CD84D149BADB8442CED46FB">
    <w:name w:val="79A3A8199CD84D149BADB8442CED46FB"/>
    <w:rsid w:val="00F4538A"/>
  </w:style>
  <w:style w:type="paragraph" w:customStyle="1" w:styleId="378EDDB80D3446FF866E4257ADBBA609">
    <w:name w:val="378EDDB80D3446FF866E4257ADBBA609"/>
    <w:rsid w:val="00F4538A"/>
  </w:style>
  <w:style w:type="paragraph" w:customStyle="1" w:styleId="F41BE14B1068416B8F6D0A6EE155F264">
    <w:name w:val="F41BE14B1068416B8F6D0A6EE155F264"/>
    <w:rsid w:val="00F4538A"/>
  </w:style>
  <w:style w:type="paragraph" w:customStyle="1" w:styleId="63231244C5664117A0E9CCE8AF59B562">
    <w:name w:val="63231244C5664117A0E9CCE8AF59B562"/>
    <w:rsid w:val="00F4538A"/>
  </w:style>
  <w:style w:type="paragraph" w:customStyle="1" w:styleId="F57929C2CBD549AA962705843465CB9D">
    <w:name w:val="F57929C2CBD549AA962705843465CB9D"/>
    <w:rsid w:val="00F4538A"/>
  </w:style>
  <w:style w:type="paragraph" w:customStyle="1" w:styleId="FE6DF71E5F4B4854B5B96BBB3D634971">
    <w:name w:val="FE6DF71E5F4B4854B5B96BBB3D634971"/>
    <w:rsid w:val="00F4538A"/>
  </w:style>
  <w:style w:type="paragraph" w:customStyle="1" w:styleId="18F6598A4466446F83019734D999D19B">
    <w:name w:val="18F6598A4466446F83019734D999D19B"/>
    <w:rsid w:val="00F4538A"/>
  </w:style>
  <w:style w:type="paragraph" w:customStyle="1" w:styleId="DFCF4C1FC53B495FBA178BC3E19F729A">
    <w:name w:val="DFCF4C1FC53B495FBA178BC3E19F729A"/>
    <w:rsid w:val="00F4538A"/>
  </w:style>
  <w:style w:type="paragraph" w:customStyle="1" w:styleId="9398676DC4C04687ADD50CA083E99AD0">
    <w:name w:val="9398676DC4C04687ADD50CA083E99AD0"/>
    <w:rsid w:val="00F4538A"/>
  </w:style>
  <w:style w:type="paragraph" w:customStyle="1" w:styleId="4DB33946D79D47CAA4F0A28515A43550">
    <w:name w:val="4DB33946D79D47CAA4F0A28515A43550"/>
    <w:rsid w:val="00F4538A"/>
  </w:style>
  <w:style w:type="paragraph" w:customStyle="1" w:styleId="4270561B77E04D3BB566E5157167E398">
    <w:name w:val="4270561B77E04D3BB566E5157167E398"/>
    <w:rsid w:val="00F4538A"/>
  </w:style>
  <w:style w:type="paragraph" w:customStyle="1" w:styleId="31AA327C6ED64275BC31673BBEB4EF54">
    <w:name w:val="31AA327C6ED64275BC31673BBEB4EF54"/>
    <w:rsid w:val="00F4538A"/>
  </w:style>
  <w:style w:type="paragraph" w:customStyle="1" w:styleId="F11F0FE5BB5D417C9023DE7B79A79828">
    <w:name w:val="F11F0FE5BB5D417C9023DE7B79A79828"/>
    <w:rsid w:val="00F4538A"/>
  </w:style>
  <w:style w:type="paragraph" w:customStyle="1" w:styleId="89EBA549A6CE4AA9A3A381CBA83321E1">
    <w:name w:val="89EBA549A6CE4AA9A3A381CBA83321E1"/>
    <w:rsid w:val="00F4538A"/>
  </w:style>
  <w:style w:type="paragraph" w:customStyle="1" w:styleId="AC97106DE0CC4664BCC6AD41DA2B84EB">
    <w:name w:val="AC97106DE0CC4664BCC6AD41DA2B84EB"/>
    <w:rsid w:val="00F4538A"/>
  </w:style>
  <w:style w:type="paragraph" w:customStyle="1" w:styleId="2180272DDA9A42C099E835D37504334B">
    <w:name w:val="2180272DDA9A42C099E835D37504334B"/>
    <w:rsid w:val="00F4538A"/>
  </w:style>
  <w:style w:type="paragraph" w:customStyle="1" w:styleId="D4312D7A193144068C2A68A33CE43AEB">
    <w:name w:val="D4312D7A193144068C2A68A33CE43AEB"/>
    <w:rsid w:val="00F4538A"/>
  </w:style>
  <w:style w:type="paragraph" w:customStyle="1" w:styleId="4043C397751D40A6A49F8A5DDD14C20C">
    <w:name w:val="4043C397751D40A6A49F8A5DDD14C20C"/>
    <w:rsid w:val="00F45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4D03B-E047-0E49-9640-8EB707AE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henriette camargo staufert</cp:lastModifiedBy>
  <cp:revision>2</cp:revision>
  <dcterms:created xsi:type="dcterms:W3CDTF">2021-06-18T21:34:00Z</dcterms:created>
  <dcterms:modified xsi:type="dcterms:W3CDTF">2021-06-18T21:34:00Z</dcterms:modified>
</cp:coreProperties>
</file>